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79589" w14:textId="29A1C16C" w:rsidR="00BE447A" w:rsidRPr="008C39F7" w:rsidRDefault="00BE447A" w:rsidP="00BE447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62EA3" w:rsidRPr="00862EA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R4-2318232</w:t>
      </w:r>
    </w:p>
    <w:p w14:paraId="07009B1D" w14:textId="77777777" w:rsidR="00BE447A" w:rsidRPr="002B69F3" w:rsidRDefault="00BE447A" w:rsidP="00BE447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66C57B19" w14:textId="77777777" w:rsidR="00886338" w:rsidRPr="009F6E86" w:rsidRDefault="00886338" w:rsidP="0088633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1106BE3" w14:textId="77777777" w:rsidR="00886338" w:rsidRPr="009F6E86" w:rsidRDefault="00886338" w:rsidP="0088633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9F6E86">
        <w:rPr>
          <w:rFonts w:ascii="Arial" w:eastAsia="Calibri" w:hAnsi="Arial" w:cs="Arial"/>
          <w:b/>
          <w:bCs/>
          <w:sz w:val="24"/>
        </w:rPr>
        <w:t>Source:</w:t>
      </w:r>
      <w:r w:rsidRPr="009F6E86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7154E7EF" w14:textId="4E2D66E5" w:rsidR="00841BCD" w:rsidRPr="009F6E86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9F6E86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9F6E86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9F6E86">
        <w:rPr>
          <w:rFonts w:ascii="Arial" w:eastAsia="Calibri" w:hAnsi="Arial" w:cs="Arial"/>
          <w:b/>
          <w:bCs/>
          <w:sz w:val="24"/>
          <w:lang w:val="en-GB"/>
        </w:rPr>
        <w:t xml:space="preserve">Discussion </w:t>
      </w:r>
      <w:r w:rsidR="0037660A">
        <w:rPr>
          <w:rFonts w:ascii="Arial" w:eastAsia="Calibri" w:hAnsi="Arial" w:cs="Arial"/>
          <w:b/>
          <w:bCs/>
          <w:sz w:val="24"/>
          <w:lang w:val="en-GB"/>
        </w:rPr>
        <w:t>on IoT NTN Demodulation</w:t>
      </w:r>
    </w:p>
    <w:p w14:paraId="61529F8D" w14:textId="6303B036" w:rsidR="00841BCD" w:rsidRPr="009F6E86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9F6E86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9F6E86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7660A">
        <w:rPr>
          <w:rFonts w:ascii="Arial" w:eastAsia="MS Mincho" w:hAnsi="Arial" w:cs="Arial"/>
          <w:b/>
          <w:bCs/>
          <w:sz w:val="24"/>
          <w:szCs w:val="20"/>
          <w:lang w:val="en-GB"/>
        </w:rPr>
        <w:t>9.6.6</w:t>
      </w:r>
    </w:p>
    <w:p w14:paraId="329520CF" w14:textId="39B7FCA4" w:rsidR="00D66188" w:rsidRPr="009F6E86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9F6E86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9F6E86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9F6E86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9F6E86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9F6E86" w:rsidRDefault="00841BCD" w:rsidP="00A37002">
      <w:pPr>
        <w:pStyle w:val="RAN4H1"/>
      </w:pPr>
      <w:bookmarkStart w:id="3" w:name="_Toc116995841"/>
      <w:r w:rsidRPr="009F6E86">
        <w:t>Intro</w:t>
      </w:r>
      <w:r w:rsidRPr="009F6E86">
        <w:rPr>
          <w:rStyle w:val="RAN4H1Char"/>
        </w:rPr>
        <w:t>ductio</w:t>
      </w:r>
      <w:r w:rsidRPr="009F6E86">
        <w:t>n</w:t>
      </w:r>
      <w:bookmarkEnd w:id="3"/>
    </w:p>
    <w:p w14:paraId="0914D97B" w14:textId="23C6F7B6" w:rsidR="00E81F72" w:rsidRDefault="00EB7194" w:rsidP="00E81F72">
      <w:r w:rsidRPr="009F6E86">
        <w:t xml:space="preserve">This document </w:t>
      </w:r>
      <w:r w:rsidR="00967A21" w:rsidRPr="009F6E86">
        <w:t>introduc</w:t>
      </w:r>
      <w:r w:rsidR="00EF1CBD" w:rsidRPr="009F6E86">
        <w:t>es to RAN4 some of the features defined in the work item “</w:t>
      </w:r>
      <w:r w:rsidR="0037660A">
        <w:t>IOT NTN Enhancements</w:t>
      </w:r>
      <w:r w:rsidR="00EF1CBD" w:rsidRPr="009F6E86">
        <w:t xml:space="preserve">” within Rel-18 of 5G NR, specifically those features which have an impact related to the demodulation performance requirements, whereby these will be </w:t>
      </w:r>
      <w:r w:rsidR="002F0907" w:rsidRPr="009F6E86">
        <w:t>discussed,</w:t>
      </w:r>
      <w:r w:rsidR="00EF1CBD" w:rsidRPr="009F6E86">
        <w:t xml:space="preserve"> and observations and recommendations are made to further the progress of the requirements definition.</w:t>
      </w:r>
    </w:p>
    <w:p w14:paraId="01C2A8F6" w14:textId="77777777" w:rsidR="00BE447A" w:rsidRPr="009F6E86" w:rsidRDefault="00BE447A" w:rsidP="00E81F72">
      <w:pPr>
        <w:rPr>
          <w:lang w:val="en-GB"/>
        </w:rPr>
      </w:pPr>
    </w:p>
    <w:p w14:paraId="7FE8059E" w14:textId="2319B652" w:rsidR="00E81F72" w:rsidRPr="009F6E86" w:rsidRDefault="00EF1CBD" w:rsidP="00E81F72">
      <w:pPr>
        <w:jc w:val="both"/>
        <w:rPr>
          <w:lang w:val="en-GB"/>
        </w:rPr>
      </w:pPr>
      <w:r w:rsidRPr="009F6E86">
        <w:rPr>
          <w:lang w:val="en-GB"/>
        </w:rPr>
        <w:t>Specifically, t</w:t>
      </w:r>
      <w:r w:rsidR="00E81F72" w:rsidRPr="009F6E86">
        <w:rPr>
          <w:lang w:val="en-GB"/>
        </w:rPr>
        <w:t xml:space="preserve">his paper presents Nokia’s views on the </w:t>
      </w:r>
      <w:r w:rsidR="00670C16" w:rsidRPr="009F6E86">
        <w:rPr>
          <w:lang w:val="en-GB"/>
        </w:rPr>
        <w:t xml:space="preserve">aspects identified within the WID </w:t>
      </w:r>
      <w:r w:rsidR="00670C16" w:rsidRPr="009F6E86">
        <w:rPr>
          <w:lang w:val="en-GB"/>
        </w:rPr>
        <w:fldChar w:fldCharType="begin"/>
      </w:r>
      <w:r w:rsidR="00670C16" w:rsidRPr="009F6E86">
        <w:rPr>
          <w:lang w:val="en-GB"/>
        </w:rPr>
        <w:instrText xml:space="preserve"> REF _Ref145343011 \r \h </w:instrText>
      </w:r>
      <w:r w:rsidR="00FA15AF" w:rsidRPr="009F6E86">
        <w:rPr>
          <w:lang w:val="en-GB"/>
        </w:rPr>
        <w:instrText xml:space="preserve"> \* MERGEFORMAT </w:instrText>
      </w:r>
      <w:r w:rsidR="00670C16" w:rsidRPr="009F6E86">
        <w:rPr>
          <w:lang w:val="en-GB"/>
        </w:rPr>
      </w:r>
      <w:r w:rsidR="00670C16" w:rsidRPr="009F6E86">
        <w:rPr>
          <w:lang w:val="en-GB"/>
        </w:rPr>
        <w:fldChar w:fldCharType="separate"/>
      </w:r>
      <w:r w:rsidR="009F6E86">
        <w:rPr>
          <w:lang w:val="en-GB"/>
        </w:rPr>
        <w:t>[1]</w:t>
      </w:r>
      <w:r w:rsidR="00670C16" w:rsidRPr="009F6E86">
        <w:rPr>
          <w:lang w:val="en-GB"/>
        </w:rPr>
        <w:fldChar w:fldCharType="end"/>
      </w:r>
      <w:r w:rsidR="00670C16" w:rsidRPr="009F6E86">
        <w:rPr>
          <w:lang w:val="en-GB"/>
        </w:rPr>
        <w:t xml:space="preserve"> </w:t>
      </w:r>
      <w:r w:rsidR="00E81F72" w:rsidRPr="009F6E86">
        <w:rPr>
          <w:lang w:val="en-GB"/>
        </w:rPr>
        <w:t>related to the demodulation</w:t>
      </w:r>
      <w:r w:rsidR="00E8139A" w:rsidRPr="009F6E86">
        <w:rPr>
          <w:lang w:val="en-GB"/>
        </w:rPr>
        <w:t>, which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8139A" w:rsidRPr="009F6E86" w14:paraId="1E397AB2" w14:textId="77777777" w:rsidTr="00E8139A">
        <w:tc>
          <w:tcPr>
            <w:tcW w:w="9617" w:type="dxa"/>
          </w:tcPr>
          <w:p w14:paraId="0467D3EA" w14:textId="718BED94" w:rsidR="00E8139A" w:rsidRPr="0037660A" w:rsidRDefault="0037660A" w:rsidP="0037660A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ind w:left="360"/>
              <w:textAlignment w:val="baseline"/>
            </w:pPr>
            <w:r>
              <w:t>Specify UE and Base Station demodulation requirements for operation with disabled HARQ feedback for NB-IoT/</w:t>
            </w:r>
            <w:proofErr w:type="spellStart"/>
            <w:r>
              <w:t>eMTC</w:t>
            </w:r>
            <w:proofErr w:type="spellEnd"/>
            <w:r>
              <w:t xml:space="preserve"> [RAN4]</w:t>
            </w:r>
          </w:p>
        </w:tc>
      </w:tr>
    </w:tbl>
    <w:p w14:paraId="0FB2FB11" w14:textId="77777777" w:rsidR="00E8139A" w:rsidRPr="009F6E86" w:rsidRDefault="00E8139A" w:rsidP="00E81F72">
      <w:pPr>
        <w:jc w:val="both"/>
        <w:rPr>
          <w:lang w:val="en-GB"/>
        </w:rPr>
      </w:pPr>
    </w:p>
    <w:p w14:paraId="2B2065FD" w14:textId="7948A7BC" w:rsidR="00AC1A8D" w:rsidRDefault="00033ACE" w:rsidP="00AC1A8D">
      <w:pPr>
        <w:pStyle w:val="RAN4H1"/>
      </w:pPr>
      <w:r w:rsidRPr="009F6E86">
        <w:t>Discussion</w:t>
      </w:r>
    </w:p>
    <w:p w14:paraId="654380B7" w14:textId="77777777" w:rsidR="0037660A" w:rsidRPr="00EB50AD" w:rsidRDefault="0037660A" w:rsidP="0037660A">
      <w:pPr>
        <w:pStyle w:val="RAN4H2"/>
        <w:rPr>
          <w:lang w:val="en-GB"/>
        </w:rPr>
      </w:pPr>
      <w:r w:rsidRPr="00EB50AD">
        <w:rPr>
          <w:lang w:val="en-GB"/>
        </w:rPr>
        <w:t>Background &amp; Scope</w:t>
      </w:r>
    </w:p>
    <w:p w14:paraId="4E116CB9" w14:textId="1E889949" w:rsidR="0037660A" w:rsidRDefault="00EB50AD" w:rsidP="0037660A">
      <w:pPr>
        <w:rPr>
          <w:lang w:val="en-GB"/>
        </w:rPr>
      </w:pPr>
      <w:r w:rsidRPr="00EB50AD">
        <w:rPr>
          <w:lang w:val="en-GB"/>
        </w:rPr>
        <w:t>Within Rel-</w:t>
      </w:r>
      <w:proofErr w:type="gramStart"/>
      <w:r w:rsidRPr="00EB50AD">
        <w:rPr>
          <w:lang w:val="en-GB"/>
        </w:rPr>
        <w:t>18 ,</w:t>
      </w:r>
      <w:proofErr w:type="gramEnd"/>
      <w:r w:rsidRPr="00EB50AD">
        <w:rPr>
          <w:lang w:val="en-GB"/>
        </w:rPr>
        <w:t xml:space="preserve"> a WI has been agreed to specify further enhancements to LTE-RAN based NTN aspects, within this a performance enhancement has been proposed to mitigate HARQ stalling on UE data rates.</w:t>
      </w:r>
    </w:p>
    <w:p w14:paraId="6F87DCB2" w14:textId="3B095E52" w:rsidR="00EB50AD" w:rsidRDefault="00EB50AD" w:rsidP="0037660A">
      <w:pPr>
        <w:rPr>
          <w:lang w:val="en-GB"/>
        </w:rPr>
      </w:pPr>
      <w:proofErr w:type="gramStart"/>
      <w:r>
        <w:rPr>
          <w:lang w:val="en-GB"/>
        </w:rPr>
        <w:t>Specifically</w:t>
      </w:r>
      <w:proofErr w:type="gramEnd"/>
      <w:r>
        <w:rPr>
          <w:lang w:val="en-GB"/>
        </w:rPr>
        <w:t xml:space="preserve"> this work will investigate the performance of PDSCH and PUSCH within LTE NTN Deployments.</w:t>
      </w:r>
    </w:p>
    <w:p w14:paraId="12063C05" w14:textId="66D06354" w:rsidR="00EB50AD" w:rsidRDefault="00EB50AD" w:rsidP="00EB50AD">
      <w:pPr>
        <w:pStyle w:val="RAN4observation0"/>
      </w:pPr>
      <w:bookmarkStart w:id="4" w:name="_Toc149678118"/>
      <w:r>
        <w:t>Disabling of HARQ will impact both PDSCH and PUSCH performance.</w:t>
      </w:r>
      <w:bookmarkEnd w:id="4"/>
    </w:p>
    <w:p w14:paraId="2E784882" w14:textId="7C203CF1" w:rsidR="00EB50AD" w:rsidRDefault="00EB50AD" w:rsidP="00EB50AD">
      <w:pPr>
        <w:pStyle w:val="RAN4proposal"/>
        <w:rPr>
          <w:lang w:val="en-GB"/>
        </w:rPr>
      </w:pPr>
      <w:bookmarkStart w:id="5" w:name="_Toc149678119"/>
      <w:r>
        <w:rPr>
          <w:lang w:val="en-GB"/>
        </w:rPr>
        <w:t>RAN4 shall define requirements for IOT NTN PDSCH with HARQ disabled.</w:t>
      </w:r>
      <w:bookmarkEnd w:id="5"/>
    </w:p>
    <w:p w14:paraId="44E8D435" w14:textId="31D66B9E" w:rsidR="00EB50AD" w:rsidRDefault="00EB50AD" w:rsidP="00EB50AD">
      <w:pPr>
        <w:pStyle w:val="RAN4proposal"/>
        <w:rPr>
          <w:lang w:val="en-GB"/>
        </w:rPr>
      </w:pPr>
      <w:bookmarkStart w:id="6" w:name="_Toc149678120"/>
      <w:r>
        <w:rPr>
          <w:lang w:val="en-GB"/>
        </w:rPr>
        <w:t>RAN4 shall define requirements for IOT NTN P</w:t>
      </w:r>
      <w:r>
        <w:rPr>
          <w:lang w:val="en-GB"/>
        </w:rPr>
        <w:t>U</w:t>
      </w:r>
      <w:r>
        <w:rPr>
          <w:lang w:val="en-GB"/>
        </w:rPr>
        <w:t>SCH with HARQ disabled.</w:t>
      </w:r>
      <w:bookmarkEnd w:id="6"/>
    </w:p>
    <w:p w14:paraId="5A1DD107" w14:textId="32994FA3" w:rsidR="00EB50AD" w:rsidRDefault="00EB50AD" w:rsidP="00EB50AD">
      <w:pPr>
        <w:pStyle w:val="RAN4H2"/>
        <w:rPr>
          <w:lang w:val="en-GB"/>
        </w:rPr>
      </w:pPr>
      <w:r>
        <w:rPr>
          <w:lang w:val="en-GB"/>
        </w:rPr>
        <w:t xml:space="preserve">PUSCH </w:t>
      </w:r>
      <w:r w:rsidR="004856D1">
        <w:rPr>
          <w:lang w:val="en-GB"/>
        </w:rPr>
        <w:t>with HARQ disabled</w:t>
      </w:r>
      <w:r>
        <w:rPr>
          <w:lang w:val="en-GB"/>
        </w:rPr>
        <w:t xml:space="preserve"> parameters</w:t>
      </w:r>
    </w:p>
    <w:p w14:paraId="4FE2DB7B" w14:textId="27AB6E27" w:rsidR="00EB50AD" w:rsidRDefault="00EB50AD" w:rsidP="00EB50AD">
      <w:pPr>
        <w:rPr>
          <w:lang w:val="en-GB"/>
        </w:rPr>
      </w:pPr>
      <w:r>
        <w:rPr>
          <w:lang w:val="en-GB"/>
        </w:rPr>
        <w:t>As the UL performance requirements relate to PUSCH with HARQ disabled, Nokia feels that a sensible starting point would be to utilise the same parameters as have recently been used for defining PUSCH with HARQ enabled, which are as follows, taken from TS 36.181</w:t>
      </w:r>
      <w:r w:rsidR="004856D1">
        <w:rPr>
          <w:lang w:val="en-GB"/>
        </w:rPr>
        <w:t xml:space="preserve"> </w:t>
      </w:r>
      <w:r w:rsidR="004856D1">
        <w:rPr>
          <w:lang w:val="en-GB"/>
        </w:rPr>
        <w:fldChar w:fldCharType="begin"/>
      </w:r>
      <w:r w:rsidR="004856D1">
        <w:rPr>
          <w:lang w:val="en-GB"/>
        </w:rPr>
        <w:instrText xml:space="preserve"> REF _Ref149678620 \r \h </w:instrText>
      </w:r>
      <w:r w:rsidR="004856D1">
        <w:rPr>
          <w:lang w:val="en-GB"/>
        </w:rPr>
      </w:r>
      <w:r w:rsidR="004856D1">
        <w:rPr>
          <w:lang w:val="en-GB"/>
        </w:rPr>
        <w:fldChar w:fldCharType="separate"/>
      </w:r>
      <w:r w:rsidR="004856D1">
        <w:rPr>
          <w:lang w:val="en-GB"/>
        </w:rPr>
        <w:t>[2]</w:t>
      </w:r>
      <w:r w:rsidR="004856D1">
        <w:rPr>
          <w:lang w:val="en-GB"/>
        </w:rPr>
        <w:fldChar w:fldCharType="end"/>
      </w:r>
      <w:r w:rsidR="004856D1">
        <w:rPr>
          <w:lang w:val="en-GB"/>
        </w:rPr>
        <w:t>.</w:t>
      </w:r>
    </w:p>
    <w:p w14:paraId="2306F688" w14:textId="433A4F94" w:rsidR="00FA0F59" w:rsidRDefault="004856D1" w:rsidP="00FA0F59">
      <w:pPr>
        <w:pStyle w:val="RAN4observation0"/>
      </w:pPr>
      <w:r>
        <w:t>There are existing PUSCH requirements defined in TS 36.181 that can be utilised for alignment for requirements derivation for PUSCH with HARQ disabled</w:t>
      </w:r>
      <w:r w:rsidR="008857DF">
        <w:t>.</w:t>
      </w:r>
    </w:p>
    <w:p w14:paraId="3FBF254E" w14:textId="77777777" w:rsidR="00FA0F59" w:rsidRPr="00EB50AD" w:rsidRDefault="00FA0F59" w:rsidP="00EB50AD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B50AD" w14:paraId="2D43A095" w14:textId="77777777" w:rsidTr="00EB50AD">
        <w:tc>
          <w:tcPr>
            <w:tcW w:w="9617" w:type="dxa"/>
          </w:tcPr>
          <w:p w14:paraId="10212DA3" w14:textId="77777777" w:rsidR="00EB50AD" w:rsidRDefault="00EB50AD" w:rsidP="00EB50AD">
            <w:pPr>
              <w:pStyle w:val="TH"/>
              <w:rPr>
                <w:lang w:eastAsia="zh-CN"/>
              </w:rPr>
            </w:pPr>
            <w:r>
              <w:lastRenderedPageBreak/>
              <w:t xml:space="preserve">Table </w:t>
            </w:r>
            <w:r>
              <w:rPr>
                <w:bCs/>
              </w:rPr>
              <w:t xml:space="preserve">8.2.1.5-1 </w:t>
            </w:r>
            <w:r>
              <w:t xml:space="preserve">Minimum requirements for PUSCH, </w:t>
            </w:r>
            <w:r>
              <w:rPr>
                <w:lang w:eastAsia="zh-CN"/>
              </w:rPr>
              <w:t>1.4</w:t>
            </w:r>
            <w:r>
              <w:t xml:space="preserve"> MHz channel bandwidth for Mode A</w:t>
            </w:r>
            <w:r>
              <w:rPr>
                <w:lang w:eastAsia="zh-CN"/>
              </w:rPr>
              <w:t>, 1Tx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13"/>
              <w:gridCol w:w="1418"/>
              <w:gridCol w:w="785"/>
              <w:gridCol w:w="2501"/>
              <w:gridCol w:w="876"/>
              <w:gridCol w:w="1791"/>
              <w:gridCol w:w="607"/>
            </w:tblGrid>
            <w:tr w:rsidR="00EB50AD" w14:paraId="5DC87A74" w14:textId="77777777" w:rsidTr="00EB50A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E073C5" w14:textId="77777777" w:rsidR="00EB50AD" w:rsidRDefault="00EB50AD" w:rsidP="00EB50AD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  <w:lang w:eastAsia="zh-CN"/>
                    </w:rPr>
                    <w:t>N</w:t>
                  </w:r>
                  <w:r>
                    <w:rPr>
                      <w:rFonts w:cs="Arial"/>
                    </w:rPr>
                    <w:t xml:space="preserve">umber of </w:t>
                  </w:r>
                  <w:r>
                    <w:rPr>
                      <w:rFonts w:cs="Arial"/>
                      <w:lang w:eastAsia="zh-CN"/>
                    </w:rPr>
                    <w:t>T</w:t>
                  </w:r>
                  <w:r>
                    <w:rPr>
                      <w:rFonts w:cs="Arial"/>
                    </w:rPr>
                    <w:t>X antennas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C63731" w14:textId="77777777" w:rsidR="00EB50AD" w:rsidRDefault="00EB50AD" w:rsidP="00EB50AD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Number of RX antennas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0187C" w14:textId="77777777" w:rsidR="00EB50AD" w:rsidRDefault="00EB50AD" w:rsidP="00EB50AD">
                  <w:pPr>
                    <w:pStyle w:val="TAH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 xml:space="preserve">CE Mode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F8240A" w14:textId="77777777" w:rsidR="00EB50AD" w:rsidRDefault="00EB50AD" w:rsidP="00EB50AD">
                  <w:pPr>
                    <w:pStyle w:val="TAH"/>
                    <w:rPr>
                      <w:rFonts w:cs="Arial"/>
                      <w:lang w:val="fr-FR"/>
                    </w:rPr>
                  </w:pPr>
                  <w:r>
                    <w:rPr>
                      <w:rFonts w:cs="Arial"/>
                      <w:lang w:val="fr-FR"/>
                    </w:rPr>
                    <w:t>Propagation conditions</w:t>
                  </w:r>
                  <w:r>
                    <w:rPr>
                      <w:rFonts w:cs="Arial"/>
                      <w:lang w:val="fr-FR" w:eastAsia="zh-CN"/>
                    </w:rPr>
                    <w:t xml:space="preserve"> </w:t>
                  </w:r>
                  <w:r>
                    <w:rPr>
                      <w:rFonts w:cs="Arial"/>
                      <w:lang w:val="fr-FR"/>
                    </w:rPr>
                    <w:t xml:space="preserve">and </w:t>
                  </w:r>
                  <w:proofErr w:type="spellStart"/>
                  <w:r>
                    <w:rPr>
                      <w:rFonts w:cs="Arial"/>
                      <w:lang w:val="fr-FR" w:eastAsia="zh-CN"/>
                    </w:rPr>
                    <w:t>c</w:t>
                  </w:r>
                  <w:r>
                    <w:rPr>
                      <w:rFonts w:cs="Arial"/>
                      <w:lang w:val="fr-FR"/>
                    </w:rPr>
                    <w:t>orrelation</w:t>
                  </w:r>
                  <w:proofErr w:type="spellEnd"/>
                  <w:r>
                    <w:rPr>
                      <w:rFonts w:cs="Arial"/>
                      <w:lang w:val="fr-FR"/>
                    </w:rPr>
                    <w:t xml:space="preserve"> </w:t>
                  </w:r>
                  <w:r>
                    <w:rPr>
                      <w:rFonts w:cs="Arial"/>
                      <w:lang w:val="fr-FR" w:eastAsia="zh-CN"/>
                    </w:rPr>
                    <w:t>m</w:t>
                  </w:r>
                  <w:r>
                    <w:rPr>
                      <w:rFonts w:cs="Arial"/>
                      <w:lang w:val="fr-FR"/>
                    </w:rPr>
                    <w:t>atrix (</w:t>
                  </w:r>
                  <w:proofErr w:type="spellStart"/>
                  <w:r>
                    <w:rPr>
                      <w:rFonts w:cs="Arial"/>
                      <w:lang w:val="fr-FR"/>
                    </w:rPr>
                    <w:t>annex</w:t>
                  </w:r>
                  <w:proofErr w:type="spellEnd"/>
                  <w:r>
                    <w:rPr>
                      <w:rFonts w:cs="Arial"/>
                      <w:lang w:val="fr-FR"/>
                    </w:rPr>
                    <w:t xml:space="preserve"> F)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8B690E" w14:textId="77777777" w:rsidR="00EB50AD" w:rsidRDefault="00EB50AD" w:rsidP="00EB50AD">
                  <w:pPr>
                    <w:pStyle w:val="TAH"/>
                    <w:rPr>
                      <w:rFonts w:cs="Arial"/>
                      <w:lang w:val="en-GB"/>
                    </w:rPr>
                  </w:pPr>
                  <w:r>
                    <w:rPr>
                      <w:rFonts w:cs="Arial"/>
                    </w:rPr>
                    <w:t>FRC</w:t>
                  </w:r>
                  <w:r>
                    <w:rPr>
                      <w:rFonts w:cs="Arial"/>
                    </w:rPr>
                    <w:br/>
                    <w:t>(annex A)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49F441" w14:textId="77777777" w:rsidR="00EB50AD" w:rsidRDefault="00EB50AD" w:rsidP="00EB50AD">
                  <w:pPr>
                    <w:pStyle w:val="TAH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</w:rPr>
                    <w:t>Fraction of maximum throughput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C6E55" w14:textId="77777777" w:rsidR="00EB50AD" w:rsidRDefault="00EB50AD" w:rsidP="00EB50AD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SNR</w:t>
                  </w:r>
                </w:p>
                <w:p w14:paraId="58916B26" w14:textId="77777777" w:rsidR="00EB50AD" w:rsidRDefault="00EB50AD" w:rsidP="00EB50AD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(dB)</w:t>
                  </w:r>
                </w:p>
              </w:tc>
            </w:tr>
            <w:tr w:rsidR="00EB50AD" w14:paraId="25FF758A" w14:textId="77777777" w:rsidTr="00EB50AD">
              <w:trPr>
                <w:trHeight w:val="153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0E9253" w14:textId="77777777" w:rsidR="00EB50AD" w:rsidRDefault="00EB50AD" w:rsidP="00EB50AD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10605B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4D539C" w14:textId="77777777" w:rsidR="00EB50AD" w:rsidRDefault="00EB50AD" w:rsidP="00EB50AD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Mode 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8D4543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bCs/>
                      <w:lang w:eastAsia="ko-KR"/>
                    </w:rPr>
                    <w:t>NTN-TDLA100-5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A70104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A5-2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DEE2F4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B55EB8" w14:textId="77777777" w:rsidR="00EB50AD" w:rsidRDefault="00EB50AD" w:rsidP="00EB50AD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[-2.5]</w:t>
                  </w:r>
                </w:p>
              </w:tc>
            </w:tr>
            <w:tr w:rsidR="00EB50AD" w14:paraId="600118F3" w14:textId="77777777" w:rsidTr="00EB50AD">
              <w:trPr>
                <w:trHeight w:val="153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4CF30D" w14:textId="77777777" w:rsidR="00EB50AD" w:rsidRDefault="00EB50AD" w:rsidP="00EB50AD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1528F5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D0F819" w14:textId="77777777" w:rsidR="00EB50AD" w:rsidRDefault="00EB50AD" w:rsidP="00EB50AD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Mode 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CAC0A7" w14:textId="77777777" w:rsidR="00EB50AD" w:rsidRDefault="00EB50AD" w:rsidP="00EB50AD">
                  <w:pPr>
                    <w:pStyle w:val="TAC"/>
                    <w:rPr>
                      <w:bCs/>
                      <w:lang w:eastAsia="ko-KR"/>
                    </w:rPr>
                  </w:pPr>
                  <w:r>
                    <w:rPr>
                      <w:bCs/>
                      <w:lang w:eastAsia="ko-KR"/>
                    </w:rPr>
                    <w:t>NTN-TDLC5-5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4DC453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A5-2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716F27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C2248E" w14:textId="77777777" w:rsidR="00EB50AD" w:rsidRDefault="00EB50AD" w:rsidP="00EB50AD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[-2.8]</w:t>
                  </w:r>
                </w:p>
              </w:tc>
            </w:tr>
            <w:tr w:rsidR="00EB50AD" w14:paraId="6FE13ACC" w14:textId="77777777" w:rsidTr="00EB50AD">
              <w:trPr>
                <w:trHeight w:val="153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27196A" w14:textId="77777777" w:rsidR="00EB50AD" w:rsidRDefault="00EB50AD" w:rsidP="00EB50AD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06CA00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8061AD" w14:textId="77777777" w:rsidR="00EB50AD" w:rsidRDefault="00EB50AD" w:rsidP="00EB50AD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Mode 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301778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bCs/>
                      <w:lang w:eastAsia="ko-KR"/>
                    </w:rPr>
                    <w:t>NTN-TDLA100-5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12678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A5-2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2D9532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C18391" w14:textId="77777777" w:rsidR="00EB50AD" w:rsidRDefault="00EB50AD" w:rsidP="00EB50AD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[-6.7]</w:t>
                  </w:r>
                </w:p>
              </w:tc>
            </w:tr>
            <w:tr w:rsidR="00EB50AD" w14:paraId="447321A8" w14:textId="77777777" w:rsidTr="00EB50AD">
              <w:trPr>
                <w:trHeight w:val="153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999E3E" w14:textId="77777777" w:rsidR="00EB50AD" w:rsidRDefault="00EB50AD" w:rsidP="00EB50AD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588D5C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33DE49" w14:textId="77777777" w:rsidR="00EB50AD" w:rsidRDefault="00EB50AD" w:rsidP="00EB50AD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Mode 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E36485" w14:textId="77777777" w:rsidR="00EB50AD" w:rsidRDefault="00EB50AD" w:rsidP="00EB50AD">
                  <w:pPr>
                    <w:pStyle w:val="TAC"/>
                    <w:rPr>
                      <w:bCs/>
                      <w:lang w:eastAsia="ko-KR"/>
                    </w:rPr>
                  </w:pPr>
                  <w:r>
                    <w:rPr>
                      <w:bCs/>
                      <w:lang w:eastAsia="ko-KR"/>
                    </w:rPr>
                    <w:t>NTN-TDLC5-5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941F88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A5-2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8A5661" w14:textId="77777777" w:rsidR="00EB50AD" w:rsidRDefault="00EB50AD" w:rsidP="00EB50AD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0CD5C" w14:textId="77777777" w:rsidR="00EB50AD" w:rsidRDefault="00EB50AD" w:rsidP="00EB50AD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[-6.7]</w:t>
                  </w:r>
                </w:p>
              </w:tc>
            </w:tr>
          </w:tbl>
          <w:p w14:paraId="0FDEFEB4" w14:textId="77777777" w:rsidR="00EB50AD" w:rsidRDefault="00EB50AD" w:rsidP="00EB50AD">
            <w:pPr>
              <w:rPr>
                <w:rFonts w:asciiTheme="minorHAnsi" w:hAnsiTheme="minorHAnsi"/>
                <w:noProof/>
                <w:kern w:val="2"/>
                <w:sz w:val="22"/>
                <w:lang w:eastAsia="zh-CN"/>
                <w14:ligatures w14:val="standardContextual"/>
              </w:rPr>
            </w:pPr>
          </w:p>
          <w:p w14:paraId="73C6D0C2" w14:textId="77777777" w:rsidR="00EB50AD" w:rsidRDefault="00EB50AD" w:rsidP="00EB50AD">
            <w:pPr>
              <w:rPr>
                <w:lang w:val="en-GB"/>
              </w:rPr>
            </w:pPr>
          </w:p>
        </w:tc>
      </w:tr>
    </w:tbl>
    <w:p w14:paraId="652CA0C3" w14:textId="77777777" w:rsidR="00EB50AD" w:rsidRDefault="00EB50AD" w:rsidP="00EB50AD">
      <w:pPr>
        <w:rPr>
          <w:lang w:val="en-GB"/>
        </w:rPr>
      </w:pPr>
    </w:p>
    <w:p w14:paraId="2DE3D8EB" w14:textId="649E2403" w:rsidR="00EB50AD" w:rsidRDefault="00EB50AD" w:rsidP="00EB50AD">
      <w:pPr>
        <w:rPr>
          <w:lang w:val="en-GB"/>
        </w:rPr>
      </w:pPr>
      <w:r>
        <w:rPr>
          <w:lang w:val="en-GB"/>
        </w:rPr>
        <w:t>More specifically this becomes the following recommendations:</w:t>
      </w:r>
    </w:p>
    <w:p w14:paraId="07AEDDBF" w14:textId="37D430D6" w:rsidR="00EB50AD" w:rsidRDefault="00EB50AD" w:rsidP="00EB50AD">
      <w:pPr>
        <w:pStyle w:val="RAN4proposal"/>
        <w:rPr>
          <w:lang w:val="en-GB"/>
        </w:rPr>
      </w:pPr>
      <w:bookmarkStart w:id="7" w:name="_Toc149678121"/>
      <w:r>
        <w:rPr>
          <w:lang w:val="en-GB"/>
        </w:rPr>
        <w:t>RAN 4 shall use NTN-TDLA100-5 and NTN-TDLC-5 for PUSCH performance requirements for IOT-NTN with HARQ disabled.</w:t>
      </w:r>
      <w:bookmarkEnd w:id="7"/>
    </w:p>
    <w:p w14:paraId="63DE8501" w14:textId="65FD0C77" w:rsidR="00EB50AD" w:rsidRDefault="00EB50AD" w:rsidP="00EB50AD">
      <w:pPr>
        <w:pStyle w:val="RAN4proposal"/>
        <w:rPr>
          <w:lang w:val="en-GB"/>
        </w:rPr>
      </w:pPr>
      <w:bookmarkStart w:id="8" w:name="_Toc149678122"/>
      <w:r>
        <w:rPr>
          <w:lang w:val="en-GB"/>
        </w:rPr>
        <w:t xml:space="preserve">RAN4 shall use Rank 1 for </w:t>
      </w:r>
      <w:r>
        <w:rPr>
          <w:lang w:val="en-GB"/>
        </w:rPr>
        <w:t>PUSCH performance requirements for IOT-NTN with HARQ disabled</w:t>
      </w:r>
      <w:r>
        <w:rPr>
          <w:lang w:val="en-GB"/>
        </w:rPr>
        <w:t>.</w:t>
      </w:r>
      <w:bookmarkEnd w:id="8"/>
    </w:p>
    <w:p w14:paraId="05068F6B" w14:textId="62624207" w:rsidR="00EB50AD" w:rsidRDefault="00EB50AD" w:rsidP="00EB50AD">
      <w:pPr>
        <w:pStyle w:val="RAN4proposal"/>
        <w:rPr>
          <w:lang w:val="en-GB"/>
        </w:rPr>
      </w:pPr>
      <w:bookmarkStart w:id="9" w:name="_Toc149678123"/>
      <w:r>
        <w:rPr>
          <w:lang w:val="en-GB"/>
        </w:rPr>
        <w:t xml:space="preserve">RAN4 shall use 1Tx for </w:t>
      </w:r>
      <w:r>
        <w:rPr>
          <w:lang w:val="en-GB"/>
        </w:rPr>
        <w:t>PUSCH performance requirements for IOT-NTN with HARQ disabled</w:t>
      </w:r>
      <w:r>
        <w:rPr>
          <w:lang w:val="en-GB"/>
        </w:rPr>
        <w:t>.</w:t>
      </w:r>
      <w:bookmarkEnd w:id="9"/>
    </w:p>
    <w:p w14:paraId="25A27F5E" w14:textId="2BBB3CAF" w:rsidR="00EB50AD" w:rsidRDefault="00EB50AD" w:rsidP="00EB50AD">
      <w:pPr>
        <w:pStyle w:val="RAN4proposal"/>
        <w:rPr>
          <w:lang w:val="en-GB"/>
        </w:rPr>
      </w:pPr>
      <w:bookmarkStart w:id="10" w:name="_Toc149678124"/>
      <w:r>
        <w:rPr>
          <w:lang w:val="en-GB"/>
        </w:rPr>
        <w:t xml:space="preserve">RAN4 shall use both 1 and 2Rx for </w:t>
      </w:r>
      <w:r>
        <w:rPr>
          <w:lang w:val="en-GB"/>
        </w:rPr>
        <w:t>PUSCH performance requirements for IOT-NTN with HARQ disabled.</w:t>
      </w:r>
      <w:bookmarkEnd w:id="10"/>
    </w:p>
    <w:p w14:paraId="5AAB2AE6" w14:textId="77777777" w:rsidR="001A4A29" w:rsidRDefault="001A4A29" w:rsidP="001A4A29">
      <w:pPr>
        <w:pStyle w:val="RAN4proposal"/>
        <w:rPr>
          <w:lang w:val="en-GB"/>
        </w:rPr>
      </w:pPr>
      <w:bookmarkStart w:id="11" w:name="_Toc149678125"/>
      <w:r>
        <w:rPr>
          <w:lang w:val="en-GB"/>
        </w:rPr>
        <w:t xml:space="preserve">RAN4 shall use QPSK Modulation for </w:t>
      </w:r>
      <w:r>
        <w:rPr>
          <w:lang w:val="en-GB"/>
        </w:rPr>
        <w:t>PUSCH performance requirements for IOT-NTN with HARQ disabled.</w:t>
      </w:r>
      <w:bookmarkEnd w:id="11"/>
    </w:p>
    <w:p w14:paraId="75BAF53F" w14:textId="3120A1BC" w:rsidR="001A4A29" w:rsidRDefault="001A4A29" w:rsidP="001A4A29">
      <w:pPr>
        <w:pStyle w:val="RAN4proposal"/>
        <w:rPr>
          <w:lang w:val="en-GB"/>
        </w:rPr>
      </w:pPr>
      <w:bookmarkStart w:id="12" w:name="_Toc149678126"/>
      <w:r>
        <w:rPr>
          <w:lang w:val="en-GB"/>
        </w:rPr>
        <w:t xml:space="preserve">RAN4 shall use </w:t>
      </w:r>
      <w:r w:rsidR="00D22482">
        <w:rPr>
          <w:lang w:val="en-GB"/>
        </w:rPr>
        <w:t>1/3 code rate</w:t>
      </w:r>
      <w:r>
        <w:rPr>
          <w:lang w:val="en-GB"/>
        </w:rPr>
        <w:t xml:space="preserve"> for PUSCH performance requirements for IOT-NTN with HARQ disabled.</w:t>
      </w:r>
      <w:bookmarkEnd w:id="12"/>
    </w:p>
    <w:p w14:paraId="01FF6AB1" w14:textId="494DDF7C" w:rsidR="001A4A29" w:rsidRDefault="001A4A29" w:rsidP="001A4A29">
      <w:pPr>
        <w:pStyle w:val="RAN4H2"/>
        <w:rPr>
          <w:lang w:val="en-GB"/>
        </w:rPr>
      </w:pPr>
      <w:r>
        <w:rPr>
          <w:lang w:val="en-GB"/>
        </w:rPr>
        <w:t>P</w:t>
      </w:r>
      <w:r>
        <w:rPr>
          <w:lang w:val="en-GB"/>
        </w:rPr>
        <w:t>D</w:t>
      </w:r>
      <w:r>
        <w:rPr>
          <w:lang w:val="en-GB"/>
        </w:rPr>
        <w:t xml:space="preserve">SCH </w:t>
      </w:r>
      <w:r w:rsidR="004856D1">
        <w:rPr>
          <w:lang w:val="en-GB"/>
        </w:rPr>
        <w:t xml:space="preserve">with HARQ disabled </w:t>
      </w:r>
      <w:r>
        <w:rPr>
          <w:lang w:val="en-GB"/>
        </w:rPr>
        <w:t>parameters</w:t>
      </w:r>
    </w:p>
    <w:p w14:paraId="3EACBD33" w14:textId="37635DB3" w:rsidR="001A4A29" w:rsidRDefault="001A4A29" w:rsidP="001A4A29">
      <w:pPr>
        <w:rPr>
          <w:lang w:val="en-GB"/>
        </w:rPr>
      </w:pPr>
      <w:r>
        <w:rPr>
          <w:lang w:val="en-GB"/>
        </w:rPr>
        <w:t xml:space="preserve">As the </w:t>
      </w:r>
      <w:r>
        <w:rPr>
          <w:lang w:val="en-GB"/>
        </w:rPr>
        <w:t>DL</w:t>
      </w:r>
      <w:r>
        <w:rPr>
          <w:lang w:val="en-GB"/>
        </w:rPr>
        <w:t xml:space="preserve"> performance requirements relate to P</w:t>
      </w:r>
      <w:r>
        <w:rPr>
          <w:lang w:val="en-GB"/>
        </w:rPr>
        <w:t>D</w:t>
      </w:r>
      <w:r>
        <w:rPr>
          <w:lang w:val="en-GB"/>
        </w:rPr>
        <w:t>SCH with HARQ disabled, Nokia feels that a sensible starting point would be to utilise the same parameters as have recently been used for defining P</w:t>
      </w:r>
      <w:r>
        <w:rPr>
          <w:lang w:val="en-GB"/>
        </w:rPr>
        <w:t>D</w:t>
      </w:r>
      <w:r>
        <w:rPr>
          <w:lang w:val="en-GB"/>
        </w:rPr>
        <w:t>SCH with HARQ enabled, which are as follows, taken from TS 36.1</w:t>
      </w:r>
      <w:r>
        <w:rPr>
          <w:lang w:val="en-GB"/>
        </w:rPr>
        <w:t>0</w:t>
      </w:r>
      <w:r w:rsidR="00D22482">
        <w:rPr>
          <w:lang w:val="en-GB"/>
        </w:rPr>
        <w:t>2</w:t>
      </w:r>
      <w:r w:rsidR="004856D1">
        <w:rPr>
          <w:lang w:val="en-GB"/>
        </w:rPr>
        <w:t xml:space="preserve"> </w:t>
      </w:r>
      <w:r w:rsidR="004856D1">
        <w:rPr>
          <w:lang w:val="en-GB"/>
        </w:rPr>
        <w:fldChar w:fldCharType="begin"/>
      </w:r>
      <w:r w:rsidR="004856D1">
        <w:rPr>
          <w:lang w:val="en-GB"/>
        </w:rPr>
        <w:instrText xml:space="preserve"> REF _Ref149678610 \r \h </w:instrText>
      </w:r>
      <w:r w:rsidR="004856D1">
        <w:rPr>
          <w:lang w:val="en-GB"/>
        </w:rPr>
      </w:r>
      <w:r w:rsidR="004856D1">
        <w:rPr>
          <w:lang w:val="en-GB"/>
        </w:rPr>
        <w:fldChar w:fldCharType="separate"/>
      </w:r>
      <w:r w:rsidR="004856D1">
        <w:rPr>
          <w:lang w:val="en-GB"/>
        </w:rPr>
        <w:t>[3]</w:t>
      </w:r>
      <w:r w:rsidR="004856D1">
        <w:rPr>
          <w:lang w:val="en-GB"/>
        </w:rPr>
        <w:fldChar w:fldCharType="end"/>
      </w:r>
      <w:r w:rsidR="004856D1">
        <w:rPr>
          <w:lang w:val="en-GB"/>
        </w:rPr>
        <w:t>.</w:t>
      </w:r>
    </w:p>
    <w:p w14:paraId="7CBF7D22" w14:textId="1D63878A" w:rsidR="004856D1" w:rsidRDefault="004856D1" w:rsidP="004856D1">
      <w:pPr>
        <w:pStyle w:val="RAN4observation0"/>
      </w:pPr>
      <w:r>
        <w:t>There are existing P</w:t>
      </w:r>
      <w:r>
        <w:t>D</w:t>
      </w:r>
      <w:r>
        <w:t>SCH requirements defined in TS 36.1</w:t>
      </w:r>
      <w:r>
        <w:t>02</w:t>
      </w:r>
      <w:r>
        <w:t xml:space="preserve"> that can be utilised for alignment for requirements derivation for P</w:t>
      </w:r>
      <w:r>
        <w:t>D</w:t>
      </w:r>
      <w:r>
        <w:t xml:space="preserve">SCH with HARQ </w:t>
      </w:r>
      <w:proofErr w:type="gramStart"/>
      <w:r>
        <w:t>disabled</w:t>
      </w:r>
      <w:proofErr w:type="gramEnd"/>
    </w:p>
    <w:p w14:paraId="1D05A60A" w14:textId="77777777" w:rsidR="004856D1" w:rsidRPr="00EB50AD" w:rsidRDefault="004856D1" w:rsidP="001A4A29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22482" w14:paraId="342C24E6" w14:textId="77777777" w:rsidTr="00D22482">
        <w:tc>
          <w:tcPr>
            <w:tcW w:w="9617" w:type="dxa"/>
          </w:tcPr>
          <w:p w14:paraId="7879D7BA" w14:textId="77777777" w:rsidR="00D22482" w:rsidRDefault="00D22482" w:rsidP="00D22482">
            <w:pPr>
              <w:pStyle w:val="TH"/>
            </w:pPr>
            <w:r>
              <w:t>Table 8.2.1.</w:t>
            </w:r>
            <w:r>
              <w:rPr>
                <w:lang w:eastAsia="zh-CN"/>
              </w:rPr>
              <w:t>1.1</w:t>
            </w:r>
            <w:r>
              <w:t>.1-2: Minimum performance for single antenna port (FRC)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74"/>
              <w:gridCol w:w="1132"/>
              <w:gridCol w:w="1084"/>
              <w:gridCol w:w="835"/>
              <w:gridCol w:w="1263"/>
              <w:gridCol w:w="1391"/>
              <w:gridCol w:w="1222"/>
              <w:gridCol w:w="596"/>
              <w:gridCol w:w="994"/>
            </w:tblGrid>
            <w:tr w:rsidR="00D22482" w14:paraId="38C760E5" w14:textId="77777777" w:rsidTr="00D22482">
              <w:trPr>
                <w:cantSplit/>
                <w:trHeight w:val="207"/>
                <w:jc w:val="center"/>
              </w:trPr>
              <w:tc>
                <w:tcPr>
                  <w:tcW w:w="45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55F60D" w14:textId="77777777" w:rsidR="00D22482" w:rsidRDefault="00D22482" w:rsidP="00D22482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Test number</w:t>
                  </w:r>
                </w:p>
              </w:tc>
              <w:tc>
                <w:tcPr>
                  <w:tcW w:w="59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CD37BF" w14:textId="77777777" w:rsidR="00D22482" w:rsidRDefault="00D22482" w:rsidP="00D22482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  <w:lang w:eastAsia="zh-CN"/>
                    </w:rPr>
                    <w:t>Bandwidth and MCS</w:t>
                  </w:r>
                  <w:r>
                    <w:rPr>
                      <w:rFonts w:cs="Arial"/>
                    </w:rPr>
                    <w:t xml:space="preserve"> </w:t>
                  </w:r>
                </w:p>
              </w:tc>
              <w:tc>
                <w:tcPr>
                  <w:tcW w:w="5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E0914C" w14:textId="77777777" w:rsidR="00D22482" w:rsidRDefault="00D22482" w:rsidP="00D22482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Reference Channel</w:t>
                  </w:r>
                </w:p>
              </w:tc>
              <w:tc>
                <w:tcPr>
                  <w:tcW w:w="48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32F4A3" w14:textId="77777777" w:rsidR="00D22482" w:rsidRDefault="00D22482" w:rsidP="00D22482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OCNG Pattern</w:t>
                  </w:r>
                </w:p>
              </w:tc>
              <w:tc>
                <w:tcPr>
                  <w:tcW w:w="6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DFFDDD" w14:textId="77777777" w:rsidR="00D22482" w:rsidRDefault="00D22482" w:rsidP="00D22482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Propagation Condition</w:t>
                  </w:r>
                </w:p>
              </w:tc>
              <w:tc>
                <w:tcPr>
                  <w:tcW w:w="72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1AC972" w14:textId="77777777" w:rsidR="00D22482" w:rsidRDefault="00D22482" w:rsidP="00D22482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Correlation Matrix and Antenna Configuration</w:t>
                  </w:r>
                </w:p>
              </w:tc>
              <w:tc>
                <w:tcPr>
                  <w:tcW w:w="105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AF032A" w14:textId="77777777" w:rsidR="00D22482" w:rsidRDefault="00D22482" w:rsidP="00D22482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Reference value</w:t>
                  </w:r>
                </w:p>
              </w:tc>
              <w:tc>
                <w:tcPr>
                  <w:tcW w:w="46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1939B3" w14:textId="77777777" w:rsidR="00D22482" w:rsidRDefault="00D22482" w:rsidP="00D22482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UE Category</w:t>
                  </w:r>
                </w:p>
              </w:tc>
            </w:tr>
            <w:tr w:rsidR="00D22482" w14:paraId="538D3150" w14:textId="77777777" w:rsidTr="00D22482">
              <w:trPr>
                <w:cantSplit/>
                <w:trHeight w:val="20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DCF500" w14:textId="77777777" w:rsidR="00D22482" w:rsidRDefault="00D22482" w:rsidP="00D22482">
                  <w:pPr>
                    <w:spacing w:after="0" w:line="240" w:lineRule="auto"/>
                    <w:rPr>
                      <w:rFonts w:ascii="Arial" w:hAnsi="Arial" w:cs="Arial"/>
                      <w:b/>
                      <w:kern w:val="2"/>
                      <w:sz w:val="18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AFE999" w14:textId="77777777" w:rsidR="00D22482" w:rsidRDefault="00D22482" w:rsidP="00D22482">
                  <w:pPr>
                    <w:spacing w:after="0" w:line="240" w:lineRule="auto"/>
                    <w:rPr>
                      <w:rFonts w:ascii="Arial" w:hAnsi="Arial" w:cs="Arial"/>
                      <w:b/>
                      <w:kern w:val="2"/>
                      <w:sz w:val="18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A1824D" w14:textId="77777777" w:rsidR="00D22482" w:rsidRDefault="00D22482" w:rsidP="00D22482">
                  <w:pPr>
                    <w:spacing w:after="0" w:line="240" w:lineRule="auto"/>
                    <w:rPr>
                      <w:rFonts w:ascii="Arial" w:hAnsi="Arial" w:cs="Arial"/>
                      <w:b/>
                      <w:kern w:val="2"/>
                      <w:sz w:val="18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109724" w14:textId="77777777" w:rsidR="00D22482" w:rsidRDefault="00D22482" w:rsidP="00D22482">
                  <w:pPr>
                    <w:spacing w:after="0" w:line="240" w:lineRule="auto"/>
                    <w:rPr>
                      <w:rFonts w:ascii="Arial" w:hAnsi="Arial" w:cs="Arial"/>
                      <w:b/>
                      <w:kern w:val="2"/>
                      <w:sz w:val="18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8331BF" w14:textId="77777777" w:rsidR="00D22482" w:rsidRDefault="00D22482" w:rsidP="00D22482">
                  <w:pPr>
                    <w:spacing w:after="0" w:line="240" w:lineRule="auto"/>
                    <w:rPr>
                      <w:rFonts w:ascii="Arial" w:hAnsi="Arial" w:cs="Arial"/>
                      <w:b/>
                      <w:kern w:val="2"/>
                      <w:sz w:val="18"/>
                      <w14:ligatures w14:val="standardContextual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1834EB" w14:textId="77777777" w:rsidR="00D22482" w:rsidRDefault="00D22482" w:rsidP="00D22482">
                  <w:pPr>
                    <w:spacing w:after="0" w:line="240" w:lineRule="auto"/>
                    <w:rPr>
                      <w:rFonts w:ascii="Arial" w:hAnsi="Arial" w:cs="Arial"/>
                      <w:b/>
                      <w:kern w:val="2"/>
                      <w:sz w:val="18"/>
                      <w14:ligatures w14:val="standardContextual"/>
                    </w:rPr>
                  </w:pPr>
                </w:p>
              </w:tc>
              <w:tc>
                <w:tcPr>
                  <w:tcW w:w="6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B2EE9E" w14:textId="77777777" w:rsidR="00D22482" w:rsidRDefault="00D22482" w:rsidP="00D22482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Fraction of Maximum</w:t>
                  </w:r>
                </w:p>
                <w:p w14:paraId="0978F5AC" w14:textId="77777777" w:rsidR="00D22482" w:rsidRDefault="00D22482" w:rsidP="00D22482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Throughput (%)</w:t>
                  </w:r>
                </w:p>
              </w:tc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758BE6" w14:textId="77777777" w:rsidR="00D22482" w:rsidRDefault="00D22482" w:rsidP="00D22482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SNR (dB)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84A3D0" w14:textId="77777777" w:rsidR="00D22482" w:rsidRDefault="00D22482" w:rsidP="00D22482">
                  <w:pPr>
                    <w:spacing w:after="0" w:line="240" w:lineRule="auto"/>
                    <w:rPr>
                      <w:rFonts w:ascii="Arial" w:hAnsi="Arial" w:cs="Arial"/>
                      <w:b/>
                      <w:kern w:val="2"/>
                      <w:sz w:val="18"/>
                      <w14:ligatures w14:val="standardContextual"/>
                    </w:rPr>
                  </w:pPr>
                </w:p>
              </w:tc>
            </w:tr>
            <w:tr w:rsidR="00D22482" w14:paraId="74BC95E9" w14:textId="77777777" w:rsidTr="00D22482">
              <w:trPr>
                <w:trHeight w:val="105"/>
                <w:jc w:val="center"/>
              </w:trPr>
              <w:tc>
                <w:tcPr>
                  <w:tcW w:w="4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A9ABB1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</w:t>
                  </w: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2C9925" w14:textId="77777777" w:rsidR="00D22482" w:rsidRDefault="00D22482" w:rsidP="00D22482">
                  <w:pPr>
                    <w:pStyle w:val="TAC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zh-CN"/>
                    </w:rPr>
                    <w:t>1.4MHz 16QAM 1/2</w:t>
                  </w:r>
                </w:p>
              </w:tc>
              <w:tc>
                <w:tcPr>
                  <w:tcW w:w="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FBCCDF" w14:textId="77777777" w:rsidR="00D22482" w:rsidRDefault="00D22482" w:rsidP="00D22482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R.1 FDD</w:t>
                  </w:r>
                </w:p>
              </w:tc>
              <w:tc>
                <w:tcPr>
                  <w:tcW w:w="4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F7C33" w14:textId="77777777" w:rsidR="00D22482" w:rsidRDefault="00D22482" w:rsidP="00D22482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OP.1 FDD</w:t>
                  </w: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7C8DAA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NTN-TDLC5-30</w:t>
                  </w:r>
                </w:p>
              </w:tc>
              <w:tc>
                <w:tcPr>
                  <w:tcW w:w="7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538422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</w:rPr>
                    <w:t>1x</w:t>
                  </w:r>
                  <w:r>
                    <w:rPr>
                      <w:rFonts w:cs="Arial"/>
                      <w:lang w:eastAsia="zh-CN"/>
                    </w:rPr>
                    <w:t>1</w:t>
                  </w:r>
                </w:p>
              </w:tc>
              <w:tc>
                <w:tcPr>
                  <w:tcW w:w="6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0C9DF" w14:textId="77777777" w:rsidR="00D22482" w:rsidRDefault="00D22482" w:rsidP="00D22482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70</w:t>
                  </w:r>
                </w:p>
              </w:tc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4D285B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10.4</w:t>
                  </w:r>
                </w:p>
              </w:tc>
              <w:tc>
                <w:tcPr>
                  <w:tcW w:w="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121BAC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M1</w:t>
                  </w:r>
                </w:p>
              </w:tc>
            </w:tr>
            <w:tr w:rsidR="00D22482" w14:paraId="6023B935" w14:textId="77777777" w:rsidTr="00D22482">
              <w:trPr>
                <w:trHeight w:val="105"/>
                <w:jc w:val="center"/>
              </w:trPr>
              <w:tc>
                <w:tcPr>
                  <w:tcW w:w="4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CFF260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2</w:t>
                  </w: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92018D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1.4MHz QPSK 1/3</w:t>
                  </w:r>
                </w:p>
              </w:tc>
              <w:tc>
                <w:tcPr>
                  <w:tcW w:w="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524C4C" w14:textId="77777777" w:rsidR="00D22482" w:rsidRDefault="00D22482" w:rsidP="00D22482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R.2 FDD</w:t>
                  </w:r>
                </w:p>
              </w:tc>
              <w:tc>
                <w:tcPr>
                  <w:tcW w:w="4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45FACA" w14:textId="77777777" w:rsidR="00D22482" w:rsidRDefault="00D22482" w:rsidP="00D22482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OP.1 FDD</w:t>
                  </w: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B308E6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NTN-TDLA100-200</w:t>
                  </w:r>
                </w:p>
              </w:tc>
              <w:tc>
                <w:tcPr>
                  <w:tcW w:w="7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694084" w14:textId="77777777" w:rsidR="00D22482" w:rsidRDefault="00D22482" w:rsidP="00D22482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1x1</w:t>
                  </w:r>
                </w:p>
              </w:tc>
              <w:tc>
                <w:tcPr>
                  <w:tcW w:w="6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CBD14" w14:textId="77777777" w:rsidR="00D22482" w:rsidRDefault="00D22482" w:rsidP="00D22482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70</w:t>
                  </w:r>
                </w:p>
              </w:tc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E79CA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-4.2</w:t>
                  </w:r>
                </w:p>
              </w:tc>
              <w:tc>
                <w:tcPr>
                  <w:tcW w:w="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A305D6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M1</w:t>
                  </w:r>
                </w:p>
              </w:tc>
            </w:tr>
            <w:tr w:rsidR="00D22482" w14:paraId="123970BD" w14:textId="77777777" w:rsidTr="00D22482">
              <w:trPr>
                <w:trHeight w:val="105"/>
                <w:jc w:val="center"/>
              </w:trPr>
              <w:tc>
                <w:tcPr>
                  <w:tcW w:w="4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85179F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3</w:t>
                  </w: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E801C8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1.4MHz QPSK 1/</w:t>
                  </w:r>
                  <w:r>
                    <w:rPr>
                      <w:rFonts w:cs="Arial"/>
                      <w:lang w:eastAsia="ja-JP"/>
                    </w:rPr>
                    <w:t>10</w:t>
                  </w:r>
                </w:p>
              </w:tc>
              <w:tc>
                <w:tcPr>
                  <w:tcW w:w="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993962" w14:textId="77777777" w:rsidR="00D22482" w:rsidRDefault="00D22482" w:rsidP="00D22482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R.3 FDD</w:t>
                  </w:r>
                </w:p>
              </w:tc>
              <w:tc>
                <w:tcPr>
                  <w:tcW w:w="4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3B5BD0" w14:textId="77777777" w:rsidR="00D22482" w:rsidRDefault="00D22482" w:rsidP="00D22482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OP.1 FDD</w:t>
                  </w: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3E141A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NTN-TDLA100-10</w:t>
                  </w:r>
                </w:p>
              </w:tc>
              <w:tc>
                <w:tcPr>
                  <w:tcW w:w="7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96059C" w14:textId="77777777" w:rsidR="00D22482" w:rsidRDefault="00D22482" w:rsidP="00D22482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1x1</w:t>
                  </w:r>
                </w:p>
              </w:tc>
              <w:tc>
                <w:tcPr>
                  <w:tcW w:w="6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1F52F" w14:textId="77777777" w:rsidR="00D22482" w:rsidRDefault="00D22482" w:rsidP="00D22482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70</w:t>
                  </w:r>
                </w:p>
              </w:tc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07D8CC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-11.5</w:t>
                  </w:r>
                </w:p>
              </w:tc>
              <w:tc>
                <w:tcPr>
                  <w:tcW w:w="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50A51" w14:textId="77777777" w:rsidR="00D22482" w:rsidRDefault="00D22482" w:rsidP="00D22482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ja-JP"/>
                    </w:rPr>
                    <w:t>M1</w:t>
                  </w:r>
                </w:p>
              </w:tc>
            </w:tr>
          </w:tbl>
          <w:p w14:paraId="40A6B5B0" w14:textId="77777777" w:rsidR="00D22482" w:rsidRDefault="00D22482" w:rsidP="00D22482">
            <w:pPr>
              <w:rPr>
                <w:rFonts w:asciiTheme="minorHAnsi" w:hAnsiTheme="minorHAnsi"/>
                <w:noProof/>
                <w:kern w:val="2"/>
                <w:sz w:val="22"/>
                <w14:ligatures w14:val="standardContextual"/>
              </w:rPr>
            </w:pPr>
          </w:p>
          <w:p w14:paraId="2BE2BAFC" w14:textId="77777777" w:rsidR="00D22482" w:rsidRDefault="00D22482" w:rsidP="001A4A29">
            <w:pPr>
              <w:rPr>
                <w:lang w:val="en-GB"/>
              </w:rPr>
            </w:pPr>
          </w:p>
        </w:tc>
      </w:tr>
    </w:tbl>
    <w:p w14:paraId="337F23AF" w14:textId="5D2EEA24" w:rsidR="001A4A29" w:rsidRPr="001A4A29" w:rsidRDefault="00D22482" w:rsidP="001A4A29">
      <w:pPr>
        <w:rPr>
          <w:lang w:val="en-GB"/>
        </w:rPr>
      </w:pPr>
      <w:r>
        <w:rPr>
          <w:lang w:val="en-GB"/>
        </w:rPr>
        <w:t>More specifically this becomes the following recommendations:</w:t>
      </w:r>
    </w:p>
    <w:p w14:paraId="7CB161D1" w14:textId="3228182D" w:rsidR="00D22482" w:rsidRDefault="00D22482" w:rsidP="00D22482">
      <w:pPr>
        <w:pStyle w:val="RAN4proposal"/>
        <w:rPr>
          <w:lang w:val="en-GB"/>
        </w:rPr>
      </w:pPr>
      <w:bookmarkStart w:id="13" w:name="_Toc149678127"/>
      <w:r>
        <w:rPr>
          <w:lang w:val="en-GB"/>
        </w:rPr>
        <w:lastRenderedPageBreak/>
        <w:t>RAN 4 shall use NTN-</w:t>
      </w:r>
      <w:r>
        <w:rPr>
          <w:lang w:val="en-GB"/>
        </w:rPr>
        <w:t>TDLC5-30,</w:t>
      </w:r>
      <w:r>
        <w:rPr>
          <w:lang w:val="en-GB"/>
        </w:rPr>
        <w:t xml:space="preserve"> NTN-</w:t>
      </w:r>
      <w:r>
        <w:rPr>
          <w:lang w:val="en-GB"/>
        </w:rPr>
        <w:t>TDLA100-200, and NTN-TDLA100-10</w:t>
      </w:r>
      <w:r>
        <w:rPr>
          <w:lang w:val="en-GB"/>
        </w:rPr>
        <w:t xml:space="preserve"> for PUSCH performance requirements for IOT-NTN with HARQ disabled.</w:t>
      </w:r>
      <w:bookmarkEnd w:id="13"/>
    </w:p>
    <w:p w14:paraId="3C029C77" w14:textId="77777777" w:rsidR="00D22482" w:rsidRDefault="00D22482" w:rsidP="00D22482">
      <w:pPr>
        <w:pStyle w:val="RAN4proposal"/>
        <w:rPr>
          <w:lang w:val="en-GB"/>
        </w:rPr>
      </w:pPr>
      <w:bookmarkStart w:id="14" w:name="_Toc149678128"/>
      <w:r>
        <w:rPr>
          <w:lang w:val="en-GB"/>
        </w:rPr>
        <w:t>RAN4 shall use Rank 1 for PUSCH performance requirements for IOT-NTN with HARQ disabled.</w:t>
      </w:r>
      <w:bookmarkEnd w:id="14"/>
    </w:p>
    <w:p w14:paraId="4B395FB7" w14:textId="77777777" w:rsidR="00D22482" w:rsidRDefault="00D22482" w:rsidP="00D22482">
      <w:pPr>
        <w:pStyle w:val="RAN4proposal"/>
        <w:rPr>
          <w:lang w:val="en-GB"/>
        </w:rPr>
      </w:pPr>
      <w:bookmarkStart w:id="15" w:name="_Toc149678129"/>
      <w:r>
        <w:rPr>
          <w:lang w:val="en-GB"/>
        </w:rPr>
        <w:t>RAN4 shall use 1Tx for PUSCH performance requirements for IOT-NTN with HARQ disabled.</w:t>
      </w:r>
      <w:bookmarkEnd w:id="15"/>
    </w:p>
    <w:p w14:paraId="7319CB31" w14:textId="1BE89716" w:rsidR="00D22482" w:rsidRDefault="00D22482" w:rsidP="00D22482">
      <w:pPr>
        <w:pStyle w:val="RAN4proposal"/>
        <w:rPr>
          <w:lang w:val="en-GB"/>
        </w:rPr>
      </w:pPr>
      <w:bookmarkStart w:id="16" w:name="_Toc149678130"/>
      <w:r>
        <w:rPr>
          <w:lang w:val="en-GB"/>
        </w:rPr>
        <w:t xml:space="preserve">RAN4 shall use </w:t>
      </w:r>
      <w:r>
        <w:rPr>
          <w:lang w:val="en-GB"/>
        </w:rPr>
        <w:t>1Rx</w:t>
      </w:r>
      <w:r>
        <w:rPr>
          <w:lang w:val="en-GB"/>
        </w:rPr>
        <w:t xml:space="preserve"> for PUSCH performance requirements for IOT-NTN with HARQ disabled.</w:t>
      </w:r>
      <w:bookmarkEnd w:id="16"/>
    </w:p>
    <w:p w14:paraId="3F94FD3A" w14:textId="77777777" w:rsidR="00D22482" w:rsidRDefault="00D22482" w:rsidP="00D22482">
      <w:pPr>
        <w:pStyle w:val="RAN4proposal"/>
        <w:rPr>
          <w:lang w:val="en-GB"/>
        </w:rPr>
      </w:pPr>
      <w:bookmarkStart w:id="17" w:name="_Toc149678131"/>
      <w:r>
        <w:rPr>
          <w:lang w:val="en-GB"/>
        </w:rPr>
        <w:t>RAN4 shall use QPSK Modulation for PUSCH performance requirements for IOT-NTN with HARQ disabled.</w:t>
      </w:r>
      <w:bookmarkEnd w:id="17"/>
    </w:p>
    <w:p w14:paraId="51C37F99" w14:textId="2BDDF812" w:rsidR="00D22482" w:rsidRDefault="00D22482" w:rsidP="00D22482">
      <w:pPr>
        <w:pStyle w:val="RAN4proposal"/>
        <w:rPr>
          <w:lang w:val="en-GB"/>
        </w:rPr>
      </w:pPr>
      <w:bookmarkStart w:id="18" w:name="_Toc149678132"/>
      <w:r>
        <w:rPr>
          <w:lang w:val="en-GB"/>
        </w:rPr>
        <w:t>RAN4 shall use QPSK</w:t>
      </w:r>
      <w:r>
        <w:rPr>
          <w:lang w:val="en-GB"/>
        </w:rPr>
        <w:t xml:space="preserve"> modulation with both 1/3 and 1/10 code rate </w:t>
      </w:r>
      <w:r>
        <w:rPr>
          <w:lang w:val="en-GB"/>
        </w:rPr>
        <w:t>for PUSCH performance requirements for IOT-NTN with HARQ disabled.</w:t>
      </w:r>
      <w:bookmarkEnd w:id="18"/>
    </w:p>
    <w:p w14:paraId="2A96E557" w14:textId="5886A85B" w:rsidR="001A4A29" w:rsidRPr="00D22482" w:rsidRDefault="00D22482" w:rsidP="00D22482">
      <w:pPr>
        <w:pStyle w:val="RAN4proposal"/>
        <w:rPr>
          <w:lang w:val="en-GB"/>
        </w:rPr>
      </w:pPr>
      <w:bookmarkStart w:id="19" w:name="_Toc149678133"/>
      <w:r>
        <w:rPr>
          <w:lang w:val="en-GB"/>
        </w:rPr>
        <w:t>RAN4 shall use 16QAM Modulation</w:t>
      </w:r>
      <w:r>
        <w:rPr>
          <w:lang w:val="en-GB"/>
        </w:rPr>
        <w:t xml:space="preserve"> with 1/2 code rate</w:t>
      </w:r>
      <w:r>
        <w:rPr>
          <w:lang w:val="en-GB"/>
        </w:rPr>
        <w:t xml:space="preserve"> for PUSCH performance requirements for IOT-NTN with HARQ disabled.</w:t>
      </w:r>
      <w:bookmarkEnd w:id="19"/>
    </w:p>
    <w:p w14:paraId="6D1264F6" w14:textId="77777777" w:rsidR="00CD7492" w:rsidRPr="009F6E86" w:rsidRDefault="00CD7492" w:rsidP="00A37002">
      <w:pPr>
        <w:pStyle w:val="RAN4H1"/>
      </w:pPr>
      <w:bookmarkStart w:id="20" w:name="_Toc116995848"/>
      <w:r w:rsidRPr="009F6E86">
        <w:t>Conclusion</w:t>
      </w:r>
      <w:bookmarkEnd w:id="20"/>
    </w:p>
    <w:p w14:paraId="7CBDD6E2" w14:textId="4FD903A8" w:rsidR="00DE3F99" w:rsidRPr="009F6E86" w:rsidRDefault="00D40277" w:rsidP="005C23A4">
      <w:pPr>
        <w:rPr>
          <w:rFonts w:eastAsiaTheme="minorEastAsia"/>
          <w:lang w:val="en-GB"/>
        </w:rPr>
      </w:pPr>
      <w:r w:rsidRPr="009F6E86">
        <w:rPr>
          <w:lang w:val="en-GB"/>
        </w:rPr>
        <w:t>This contribution</w:t>
      </w:r>
      <w:r w:rsidR="00695AFB" w:rsidRPr="009F6E86">
        <w:rPr>
          <w:lang w:val="en-GB"/>
        </w:rPr>
        <w:t xml:space="preserve"> provides </w:t>
      </w:r>
      <w:r w:rsidR="00695AFB" w:rsidRPr="009F6E86">
        <w:rPr>
          <w:rFonts w:eastAsiaTheme="minorEastAsia"/>
          <w:lang w:val="en-GB"/>
        </w:rPr>
        <w:t xml:space="preserve">our views on </w:t>
      </w:r>
      <w:r w:rsidR="0037660A">
        <w:rPr>
          <w:rFonts w:eastAsiaTheme="minorEastAsia"/>
          <w:lang w:val="en-GB"/>
        </w:rPr>
        <w:t>IOT NTN</w:t>
      </w:r>
      <w:r w:rsidR="00867241" w:rsidRPr="009F6E86">
        <w:rPr>
          <w:rFonts w:eastAsiaTheme="minorEastAsia"/>
          <w:lang w:val="en-GB"/>
        </w:rPr>
        <w:t xml:space="preserve"> demodulation</w:t>
      </w:r>
      <w:r w:rsidR="00884EF0" w:rsidRPr="009F6E86">
        <w:rPr>
          <w:rFonts w:eastAsiaTheme="minorEastAsia"/>
          <w:lang w:val="en-GB"/>
        </w:rPr>
        <w:t>.</w:t>
      </w:r>
      <w:r w:rsidR="00867241" w:rsidRPr="009F6E86">
        <w:rPr>
          <w:rFonts w:eastAsiaTheme="minorEastAsia"/>
          <w:lang w:val="en-GB"/>
        </w:rPr>
        <w:t xml:space="preserve"> Specifically, a series of observation and </w:t>
      </w:r>
      <w:r w:rsidR="00DE3F99" w:rsidRPr="009F6E86">
        <w:rPr>
          <w:rFonts w:eastAsiaTheme="minorEastAsia"/>
          <w:lang w:val="en-GB"/>
        </w:rPr>
        <w:t>proposal</w:t>
      </w:r>
      <w:r w:rsidR="00867241" w:rsidRPr="009F6E86">
        <w:rPr>
          <w:rFonts w:eastAsiaTheme="minorEastAsia"/>
          <w:lang w:val="en-GB"/>
        </w:rPr>
        <w:t>s</w:t>
      </w:r>
      <w:r w:rsidR="00DE3F99" w:rsidRPr="009F6E86">
        <w:rPr>
          <w:rFonts w:eastAsiaTheme="minorEastAsia"/>
          <w:lang w:val="en-GB"/>
        </w:rPr>
        <w:t xml:space="preserve"> </w:t>
      </w:r>
      <w:r w:rsidR="00867241" w:rsidRPr="009F6E86">
        <w:rPr>
          <w:rFonts w:eastAsiaTheme="minorEastAsia"/>
          <w:lang w:val="en-GB"/>
        </w:rPr>
        <w:t>are made</w:t>
      </w:r>
      <w:r w:rsidR="00DE3F99" w:rsidRPr="009F6E86">
        <w:rPr>
          <w:rFonts w:eastAsiaTheme="minorEastAsia"/>
          <w:lang w:val="en-GB"/>
        </w:rPr>
        <w:t xml:space="preserve"> as follows: </w:t>
      </w:r>
    </w:p>
    <w:p w14:paraId="656CC86D" w14:textId="02F549DF" w:rsidR="00D22482" w:rsidRDefault="00B44E5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9F6E86">
        <w:rPr>
          <w:b/>
        </w:rPr>
        <w:fldChar w:fldCharType="begin"/>
      </w:r>
      <w:r w:rsidRPr="009F6E86">
        <w:instrText xml:space="preserve"> TOC \n \h \z \t "RAN4 proposal,5,RAN4 observation,4" </w:instrText>
      </w:r>
      <w:r w:rsidRPr="009F6E86">
        <w:rPr>
          <w:b/>
        </w:rPr>
        <w:fldChar w:fldCharType="separate"/>
      </w:r>
      <w:hyperlink w:anchor="_Toc149678118" w:history="1">
        <w:r w:rsidR="00D22482" w:rsidRPr="00AF47F8">
          <w:rPr>
            <w:rStyle w:val="Hyperlink"/>
            <w:b/>
            <w:noProof/>
          </w:rPr>
          <w:t>Observation 1:</w:t>
        </w:r>
        <w:r w:rsidR="00D22482" w:rsidRPr="00AF47F8">
          <w:rPr>
            <w:rStyle w:val="Hyperlink"/>
            <w:noProof/>
          </w:rPr>
          <w:t xml:space="preserve"> Disabling of HARQ will impact both PDSCH and PUSCH performance.</w:t>
        </w:r>
      </w:hyperlink>
    </w:p>
    <w:p w14:paraId="1951E873" w14:textId="34CF9893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19" w:history="1">
        <w:r w:rsidRPr="00AF47F8">
          <w:rPr>
            <w:rStyle w:val="Hyperlink"/>
            <w:noProof/>
            <w:lang w:val="en-GB"/>
          </w:rPr>
          <w:t>Proposal 1: RAN4 shall define requirements for IOT NTN PDSCH with HARQ disabled.</w:t>
        </w:r>
      </w:hyperlink>
    </w:p>
    <w:p w14:paraId="764F3800" w14:textId="46866F62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20" w:history="1">
        <w:r w:rsidRPr="00AF47F8">
          <w:rPr>
            <w:rStyle w:val="Hyperlink"/>
            <w:noProof/>
            <w:lang w:val="en-GB"/>
          </w:rPr>
          <w:t>Proposal 2: RAN4 shall define requirements for IOT NTN PUSCH with HARQ disabled.</w:t>
        </w:r>
      </w:hyperlink>
    </w:p>
    <w:p w14:paraId="582448FE" w14:textId="7DBD8CA5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21" w:history="1">
        <w:r w:rsidRPr="00AF47F8">
          <w:rPr>
            <w:rStyle w:val="Hyperlink"/>
            <w:noProof/>
            <w:lang w:val="en-GB"/>
          </w:rPr>
          <w:t>Proposal 3: RAN 4 shall use NTN-TDLA100-5 and NTN-TDLC-5 for PUSCH performance requirements for IOT-NTN with HARQ disabled.</w:t>
        </w:r>
      </w:hyperlink>
    </w:p>
    <w:p w14:paraId="03110ED2" w14:textId="3191842B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22" w:history="1">
        <w:r w:rsidRPr="00AF47F8">
          <w:rPr>
            <w:rStyle w:val="Hyperlink"/>
            <w:noProof/>
            <w:lang w:val="en-GB"/>
          </w:rPr>
          <w:t>Proposal 4: RAN4 shall use Rank 1 for PUSCH performance requirements for IOT-NTN with HARQ disabled.</w:t>
        </w:r>
      </w:hyperlink>
    </w:p>
    <w:p w14:paraId="407239E6" w14:textId="2442202E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23" w:history="1">
        <w:r w:rsidRPr="00AF47F8">
          <w:rPr>
            <w:rStyle w:val="Hyperlink"/>
            <w:noProof/>
            <w:lang w:val="en-GB"/>
          </w:rPr>
          <w:t>Proposal 5: RAN4 shall use 1Tx for PUSCH performance requirements for IOT-NTN with HARQ disabled.</w:t>
        </w:r>
      </w:hyperlink>
    </w:p>
    <w:p w14:paraId="7923FB74" w14:textId="046CCE2E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24" w:history="1">
        <w:r w:rsidRPr="00AF47F8">
          <w:rPr>
            <w:rStyle w:val="Hyperlink"/>
            <w:noProof/>
            <w:lang w:val="en-GB"/>
          </w:rPr>
          <w:t>Proposal 6: RAN4 shall use both 1 and 2Rx for PUSCH performance requirements for IOT-NTN with HARQ disabled.</w:t>
        </w:r>
      </w:hyperlink>
    </w:p>
    <w:p w14:paraId="74728C3F" w14:textId="5AB028D0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25" w:history="1">
        <w:r w:rsidRPr="00AF47F8">
          <w:rPr>
            <w:rStyle w:val="Hyperlink"/>
            <w:noProof/>
            <w:lang w:val="en-GB"/>
          </w:rPr>
          <w:t>Proposal 7: RAN4 shall use QPSK Modulation for PUSCH performance requirements for IOT-NTN with HARQ disabled.</w:t>
        </w:r>
      </w:hyperlink>
    </w:p>
    <w:p w14:paraId="697B3782" w14:textId="1F4A5C17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26" w:history="1">
        <w:r w:rsidRPr="00AF47F8">
          <w:rPr>
            <w:rStyle w:val="Hyperlink"/>
            <w:noProof/>
            <w:lang w:val="en-GB"/>
          </w:rPr>
          <w:t>Proposal 8: RAN4 shall use 1/3 code rate for PUSCH performance requirements for IOT-NTN with HARQ disabled.</w:t>
        </w:r>
      </w:hyperlink>
    </w:p>
    <w:p w14:paraId="370D6259" w14:textId="713825A7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27" w:history="1">
        <w:r w:rsidRPr="00AF47F8">
          <w:rPr>
            <w:rStyle w:val="Hyperlink"/>
            <w:noProof/>
            <w:lang w:val="en-GB"/>
          </w:rPr>
          <w:t>Proposal 9: RAN 4 shall use NTN-TDLC5-30, NTN-TDLA100-200, and NTN-TDLA100-10 for PUSCH performance requirements for IOT-NTN with HARQ disabled.</w:t>
        </w:r>
      </w:hyperlink>
    </w:p>
    <w:p w14:paraId="1782CE4B" w14:textId="0C773AA9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28" w:history="1">
        <w:r w:rsidRPr="00AF47F8">
          <w:rPr>
            <w:rStyle w:val="Hyperlink"/>
            <w:noProof/>
            <w:lang w:val="en-GB"/>
          </w:rPr>
          <w:t>Proposal 10: RAN4 shall use Rank 1 for PUSCH performance requirements for IOT-NTN with HARQ disabled.</w:t>
        </w:r>
      </w:hyperlink>
    </w:p>
    <w:p w14:paraId="1030E48C" w14:textId="33E64273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29" w:history="1">
        <w:r w:rsidRPr="00AF47F8">
          <w:rPr>
            <w:rStyle w:val="Hyperlink"/>
            <w:noProof/>
            <w:lang w:val="en-GB"/>
          </w:rPr>
          <w:t>Proposal 11: RAN4 shall use 1Tx for PUSCH performance requirements for IOT-NTN with HARQ disabled.</w:t>
        </w:r>
      </w:hyperlink>
    </w:p>
    <w:p w14:paraId="3EBC8568" w14:textId="67CB1C8B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30" w:history="1">
        <w:r w:rsidRPr="00AF47F8">
          <w:rPr>
            <w:rStyle w:val="Hyperlink"/>
            <w:noProof/>
            <w:lang w:val="en-GB"/>
          </w:rPr>
          <w:t>Proposal 12: RAN4 shall use 1Rx for PUSCH performance requirements for IOT-NTN with HARQ disabled.</w:t>
        </w:r>
      </w:hyperlink>
    </w:p>
    <w:p w14:paraId="6156C99C" w14:textId="50459943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31" w:history="1">
        <w:r w:rsidRPr="00AF47F8">
          <w:rPr>
            <w:rStyle w:val="Hyperlink"/>
            <w:noProof/>
            <w:lang w:val="en-GB"/>
          </w:rPr>
          <w:t>Proposal 13: RAN4 shall use QPSK Modulation for PUSCH performance requirements for IOT-NTN with HARQ disabled.</w:t>
        </w:r>
      </w:hyperlink>
    </w:p>
    <w:p w14:paraId="598155EA" w14:textId="683E26BA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32" w:history="1">
        <w:r w:rsidRPr="00AF47F8">
          <w:rPr>
            <w:rStyle w:val="Hyperlink"/>
            <w:noProof/>
            <w:lang w:val="en-GB"/>
          </w:rPr>
          <w:t>Proposal 14: RAN4 shall use QPSK modulation with both 1/3 and 1/10 code rate for PUSCH performance requirements for IOT-NTN with HARQ disabled.</w:t>
        </w:r>
      </w:hyperlink>
    </w:p>
    <w:p w14:paraId="51C9CF98" w14:textId="19E9D0CD" w:rsidR="00D22482" w:rsidRDefault="00D224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78133" w:history="1">
        <w:r w:rsidRPr="00AF47F8">
          <w:rPr>
            <w:rStyle w:val="Hyperlink"/>
            <w:noProof/>
            <w:lang w:val="en-GB"/>
          </w:rPr>
          <w:t>Proposal 15: RAN4 shall use 16QAM Modulation with 1/2 code rate for PUSCH performance requirements for IOT-NTN with HARQ disabled.</w:t>
        </w:r>
      </w:hyperlink>
    </w:p>
    <w:p w14:paraId="761D243D" w14:textId="462DCF0A" w:rsidR="009C4A09" w:rsidRDefault="00B44E57" w:rsidP="009C4A09">
      <w:r w:rsidRPr="009F6E86">
        <w:fldChar w:fldCharType="end"/>
      </w:r>
    </w:p>
    <w:p w14:paraId="6BA85FF8" w14:textId="16C3F1BA" w:rsidR="003B659E" w:rsidRPr="009F6E86" w:rsidRDefault="00D40277" w:rsidP="00B44E57">
      <w:pPr>
        <w:pStyle w:val="RAN4H1"/>
      </w:pPr>
      <w:r w:rsidRPr="009F6E86">
        <w:t xml:space="preserve">References </w:t>
      </w:r>
    </w:p>
    <w:p w14:paraId="0ECCA549" w14:textId="115F65CE" w:rsidR="00E81F72" w:rsidRDefault="00446F65" w:rsidP="0028018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21" w:name="_Ref145941749"/>
      <w:bookmarkStart w:id="22" w:name="_Ref130994624"/>
      <w:bookmarkStart w:id="23" w:name="_Ref114500673"/>
      <w:bookmarkStart w:id="24" w:name="_Ref145343011"/>
      <w:bookmarkEnd w:id="23"/>
      <w:r w:rsidRPr="009F6E86">
        <w:rPr>
          <w:lang w:val="en-GB"/>
        </w:rPr>
        <w:t>RP-22</w:t>
      </w:r>
      <w:r w:rsidR="0037660A">
        <w:rPr>
          <w:lang w:val="en-GB"/>
        </w:rPr>
        <w:t>3519</w:t>
      </w:r>
      <w:r w:rsidR="00E81F72" w:rsidRPr="009F6E86">
        <w:rPr>
          <w:lang w:val="en-GB"/>
        </w:rPr>
        <w:t xml:space="preserve"> “</w:t>
      </w:r>
      <w:bookmarkEnd w:id="24"/>
      <w:r w:rsidR="0037660A" w:rsidRPr="0037660A">
        <w:rPr>
          <w:lang w:val="en-GB"/>
        </w:rPr>
        <w:t>Revised WID on IoT NTN enhancements</w:t>
      </w:r>
      <w:r w:rsidR="00A87425" w:rsidRPr="009F6E86">
        <w:rPr>
          <w:lang w:val="en-GB"/>
        </w:rPr>
        <w:t>”</w:t>
      </w:r>
      <w:r w:rsidR="00D36D92" w:rsidRPr="009F6E86">
        <w:rPr>
          <w:lang w:val="en-GB"/>
        </w:rPr>
        <w:t>, RAN#98-e, December 2022.</w:t>
      </w:r>
      <w:bookmarkEnd w:id="21"/>
    </w:p>
    <w:p w14:paraId="0A533252" w14:textId="1DED4A74" w:rsidR="00A561BD" w:rsidRPr="00A561BD" w:rsidRDefault="00EB50AD" w:rsidP="00A561BD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25" w:name="_Ref149678620"/>
      <w:r w:rsidRPr="00A561BD">
        <w:rPr>
          <w:lang w:val="en-GB"/>
        </w:rPr>
        <w:lastRenderedPageBreak/>
        <w:t>TS 36.181</w:t>
      </w:r>
      <w:r w:rsidR="00E53385" w:rsidRPr="00A561BD">
        <w:rPr>
          <w:lang w:val="en-GB"/>
        </w:rPr>
        <w:t xml:space="preserve"> </w:t>
      </w:r>
      <w:r w:rsidR="00E53385" w:rsidRPr="00A561BD">
        <w:rPr>
          <w:lang w:val="en-GB"/>
        </w:rPr>
        <w:t>Technical Specification Group Radio Access Network</w:t>
      </w:r>
      <w:r w:rsidR="006F0CDA" w:rsidRPr="00A561BD">
        <w:rPr>
          <w:lang w:val="en-GB"/>
        </w:rPr>
        <w:t xml:space="preserve">, </w:t>
      </w:r>
      <w:r w:rsidR="00A561BD" w:rsidRPr="00A561BD">
        <w:rPr>
          <w:lang w:val="en-GB"/>
        </w:rPr>
        <w:t>Evolved Universal Terrestrial Radio Access (E-UTRA);</w:t>
      </w:r>
      <w:r w:rsidR="00A561BD">
        <w:rPr>
          <w:lang w:val="en-GB"/>
        </w:rPr>
        <w:t xml:space="preserve"> Satellite Access Node (SAN)</w:t>
      </w:r>
      <w:r w:rsidR="00A561BD" w:rsidRPr="00A561BD">
        <w:rPr>
          <w:lang w:val="en-GB"/>
        </w:rPr>
        <w:t xml:space="preserve"> </w:t>
      </w:r>
      <w:r w:rsidR="00DB15E2">
        <w:rPr>
          <w:lang w:val="en-GB"/>
        </w:rPr>
        <w:t>conformance testing</w:t>
      </w:r>
      <w:r w:rsidR="00A561BD">
        <w:rPr>
          <w:lang w:val="en-GB"/>
        </w:rPr>
        <w:t xml:space="preserve"> </w:t>
      </w:r>
      <w:r w:rsidR="00A561BD" w:rsidRPr="00A561BD">
        <w:rPr>
          <w:lang w:val="en-GB"/>
        </w:rPr>
        <w:t>(Release 18)</w:t>
      </w:r>
      <w:r w:rsidR="00DB15E2">
        <w:rPr>
          <w:lang w:val="en-GB"/>
        </w:rPr>
        <w:t xml:space="preserve"> v18.1.0</w:t>
      </w:r>
      <w:r w:rsidR="00A561BD" w:rsidRPr="00A561BD">
        <w:rPr>
          <w:lang w:val="en-GB"/>
        </w:rPr>
        <w:t>, September 2023</w:t>
      </w:r>
      <w:bookmarkEnd w:id="25"/>
    </w:p>
    <w:p w14:paraId="10AB526D" w14:textId="48B0C5CD" w:rsidR="00EB50AD" w:rsidRPr="009F6E86" w:rsidRDefault="00EB50AD" w:rsidP="0028018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26" w:name="_Ref149678610"/>
      <w:r>
        <w:rPr>
          <w:lang w:val="en-GB"/>
        </w:rPr>
        <w:t>TS 36.10</w:t>
      </w:r>
      <w:r w:rsidR="00D22482">
        <w:rPr>
          <w:lang w:val="en-GB"/>
        </w:rPr>
        <w:t>2</w:t>
      </w:r>
      <w:r w:rsidR="00A561BD" w:rsidRPr="00A561BD">
        <w:rPr>
          <w:lang w:val="en-GB"/>
        </w:rPr>
        <w:t xml:space="preserve"> </w:t>
      </w:r>
      <w:r w:rsidR="00A561BD" w:rsidRPr="00A561BD">
        <w:rPr>
          <w:lang w:val="en-GB"/>
        </w:rPr>
        <w:t>Technical Specification Group Radio Access Network, Evolved Universal Terrestrial Radio Access (E-UTRA);</w:t>
      </w:r>
      <w:r w:rsidR="00A561BD">
        <w:rPr>
          <w:lang w:val="en-GB"/>
        </w:rPr>
        <w:t xml:space="preserve"> </w:t>
      </w:r>
      <w:r w:rsidR="00A561BD" w:rsidRPr="00A561BD">
        <w:rPr>
          <w:lang w:val="en-GB"/>
        </w:rPr>
        <w:t>User Equipment (UE) radio transmission and reception for satellite access</w:t>
      </w:r>
      <w:r w:rsidR="00A561BD">
        <w:rPr>
          <w:lang w:val="en-GB"/>
        </w:rPr>
        <w:t xml:space="preserve"> </w:t>
      </w:r>
      <w:r w:rsidR="00A561BD" w:rsidRPr="00A561BD">
        <w:rPr>
          <w:lang w:val="en-GB"/>
        </w:rPr>
        <w:t>(Release 18)</w:t>
      </w:r>
      <w:r w:rsidR="00551894">
        <w:rPr>
          <w:lang w:val="en-GB"/>
        </w:rPr>
        <w:t xml:space="preserve"> v18.3.0</w:t>
      </w:r>
      <w:r w:rsidR="00A561BD" w:rsidRPr="00A561BD">
        <w:rPr>
          <w:lang w:val="en-GB"/>
        </w:rPr>
        <w:t>, September 2023</w:t>
      </w:r>
      <w:bookmarkEnd w:id="26"/>
    </w:p>
    <w:p w14:paraId="2B700610" w14:textId="77777777" w:rsidR="006D1E92" w:rsidRPr="006D1E92" w:rsidRDefault="006D1E92" w:rsidP="006D1E92">
      <w:pPr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  <w:rPr>
          <w:lang w:val="en-GB"/>
        </w:rPr>
      </w:pPr>
    </w:p>
    <w:bookmarkEnd w:id="22"/>
    <w:p w14:paraId="5A764072" w14:textId="12A8F506" w:rsidR="00832E00" w:rsidRPr="00664D82" w:rsidRDefault="00832E00" w:rsidP="005B43D8">
      <w:pPr>
        <w:ind w:left="360" w:right="-22"/>
        <w:rPr>
          <w:lang w:val="en-GB"/>
        </w:rPr>
      </w:pPr>
    </w:p>
    <w:sectPr w:rsidR="00832E00" w:rsidRPr="00664D8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70C53" w14:textId="77777777" w:rsidR="007A02B9" w:rsidRDefault="007A02B9" w:rsidP="00001C9B">
      <w:pPr>
        <w:spacing w:after="0" w:line="240" w:lineRule="auto"/>
      </w:pPr>
      <w:r>
        <w:separator/>
      </w:r>
    </w:p>
  </w:endnote>
  <w:endnote w:type="continuationSeparator" w:id="0">
    <w:p w14:paraId="2392737B" w14:textId="77777777" w:rsidR="007A02B9" w:rsidRDefault="007A02B9" w:rsidP="00001C9B">
      <w:pPr>
        <w:spacing w:after="0" w:line="240" w:lineRule="auto"/>
      </w:pPr>
      <w:r>
        <w:continuationSeparator/>
      </w:r>
    </w:p>
  </w:endnote>
  <w:endnote w:type="continuationNotice" w:id="1">
    <w:p w14:paraId="71BB7440" w14:textId="77777777" w:rsidR="007A02B9" w:rsidRDefault="007A02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59B74" w14:textId="77777777" w:rsidR="007A02B9" w:rsidRDefault="007A02B9" w:rsidP="00001C9B">
      <w:pPr>
        <w:spacing w:after="0" w:line="240" w:lineRule="auto"/>
      </w:pPr>
      <w:r>
        <w:separator/>
      </w:r>
    </w:p>
  </w:footnote>
  <w:footnote w:type="continuationSeparator" w:id="0">
    <w:p w14:paraId="5886E2D4" w14:textId="77777777" w:rsidR="007A02B9" w:rsidRDefault="007A02B9" w:rsidP="00001C9B">
      <w:pPr>
        <w:spacing w:after="0" w:line="240" w:lineRule="auto"/>
      </w:pPr>
      <w:r>
        <w:continuationSeparator/>
      </w:r>
    </w:p>
  </w:footnote>
  <w:footnote w:type="continuationNotice" w:id="1">
    <w:p w14:paraId="52D42A79" w14:textId="77777777" w:rsidR="007A02B9" w:rsidRDefault="007A02B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52F"/>
    <w:multiLevelType w:val="hybridMultilevel"/>
    <w:tmpl w:val="4BD236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90724"/>
    <w:multiLevelType w:val="hybridMultilevel"/>
    <w:tmpl w:val="C9323E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15C9D"/>
    <w:multiLevelType w:val="hybridMultilevel"/>
    <w:tmpl w:val="5D68F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1744"/>
    <w:multiLevelType w:val="hybridMultilevel"/>
    <w:tmpl w:val="8AC8B53A"/>
    <w:lvl w:ilvl="0" w:tplc="EB06C2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BC3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FC91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4C11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7AF5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40EF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B2C5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C2C1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B021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3AD79BF"/>
    <w:multiLevelType w:val="hybridMultilevel"/>
    <w:tmpl w:val="DC9C04D6"/>
    <w:lvl w:ilvl="0" w:tplc="C6E27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F424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8E4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E67F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3A0B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C6F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AA40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F273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ECB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AC777CF"/>
    <w:multiLevelType w:val="hybridMultilevel"/>
    <w:tmpl w:val="10701A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9179AA"/>
    <w:multiLevelType w:val="hybridMultilevel"/>
    <w:tmpl w:val="76BA2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52319"/>
    <w:multiLevelType w:val="hybridMultilevel"/>
    <w:tmpl w:val="6CEC2746"/>
    <w:lvl w:ilvl="0" w:tplc="078CE0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FC0C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AE4E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6EC3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CB4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7AF1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7A4D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D82E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0C5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D2C01F0"/>
    <w:multiLevelType w:val="hybridMultilevel"/>
    <w:tmpl w:val="16AC1898"/>
    <w:lvl w:ilvl="0" w:tplc="D06EC2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A6F3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D441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908E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381C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AE36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A2CF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3212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A80D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412C5"/>
    <w:multiLevelType w:val="hybridMultilevel"/>
    <w:tmpl w:val="672A2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66513A"/>
    <w:multiLevelType w:val="hybridMultilevel"/>
    <w:tmpl w:val="CCEAB1AE"/>
    <w:lvl w:ilvl="0" w:tplc="DEB437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C4AA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248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7E5B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A87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F89D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AEA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6218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1002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73C5759"/>
    <w:multiLevelType w:val="hybridMultilevel"/>
    <w:tmpl w:val="7866466A"/>
    <w:lvl w:ilvl="0" w:tplc="E7BA7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635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F45E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9ED3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18C9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9EB1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00A1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0451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2A4F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20" w15:restartNumberingAfterBreak="0">
    <w:nsid w:val="5DD0494A"/>
    <w:multiLevelType w:val="hybridMultilevel"/>
    <w:tmpl w:val="C4769340"/>
    <w:lvl w:ilvl="0" w:tplc="721ACE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88F7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707E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5811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1E7F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DA7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120D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D233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CE32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EF817A6"/>
    <w:multiLevelType w:val="hybridMultilevel"/>
    <w:tmpl w:val="036A3AF2"/>
    <w:lvl w:ilvl="0" w:tplc="BCDC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0DD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C9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BAA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0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65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B49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8D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20405D"/>
    <w:multiLevelType w:val="hybridMultilevel"/>
    <w:tmpl w:val="C980E4B2"/>
    <w:lvl w:ilvl="0" w:tplc="43FC7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2C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4C2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261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CF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582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A4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8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4C8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CD565E8"/>
    <w:multiLevelType w:val="hybridMultilevel"/>
    <w:tmpl w:val="790E8818"/>
    <w:lvl w:ilvl="0" w:tplc="A414FD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3EEB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126A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0AF0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02B8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5EB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7072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8260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FABA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F430A00"/>
    <w:multiLevelType w:val="hybridMultilevel"/>
    <w:tmpl w:val="B6A44C12"/>
    <w:lvl w:ilvl="0" w:tplc="B3F42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F614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A07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FC88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ACF1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22F3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608C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40A1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3A80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164124252">
    <w:abstractNumId w:val="14"/>
  </w:num>
  <w:num w:numId="2" w16cid:durableId="753360993">
    <w:abstractNumId w:val="12"/>
  </w:num>
  <w:num w:numId="3" w16cid:durableId="769013385">
    <w:abstractNumId w:val="13"/>
  </w:num>
  <w:num w:numId="4" w16cid:durableId="1951625507">
    <w:abstractNumId w:val="23"/>
  </w:num>
  <w:num w:numId="5" w16cid:durableId="299699372">
    <w:abstractNumId w:val="18"/>
  </w:num>
  <w:num w:numId="6" w16cid:durableId="704989605">
    <w:abstractNumId w:val="2"/>
  </w:num>
  <w:num w:numId="7" w16cid:durableId="10575298">
    <w:abstractNumId w:val="6"/>
  </w:num>
  <w:num w:numId="8" w16cid:durableId="1483155174">
    <w:abstractNumId w:val="0"/>
  </w:num>
  <w:num w:numId="9" w16cid:durableId="2031293538">
    <w:abstractNumId w:val="21"/>
  </w:num>
  <w:num w:numId="10" w16cid:durableId="923495753">
    <w:abstractNumId w:val="22"/>
  </w:num>
  <w:num w:numId="11" w16cid:durableId="1925989416">
    <w:abstractNumId w:val="8"/>
  </w:num>
  <w:num w:numId="12" w16cid:durableId="34694779">
    <w:abstractNumId w:val="16"/>
  </w:num>
  <w:num w:numId="13" w16cid:durableId="1301301518">
    <w:abstractNumId w:val="17"/>
  </w:num>
  <w:num w:numId="14" w16cid:durableId="1773547343">
    <w:abstractNumId w:val="20"/>
  </w:num>
  <w:num w:numId="15" w16cid:durableId="810171801">
    <w:abstractNumId w:val="25"/>
  </w:num>
  <w:num w:numId="16" w16cid:durableId="1668896113">
    <w:abstractNumId w:val="24"/>
  </w:num>
  <w:num w:numId="17" w16cid:durableId="138110053">
    <w:abstractNumId w:val="5"/>
  </w:num>
  <w:num w:numId="18" w16cid:durableId="809174185">
    <w:abstractNumId w:val="4"/>
  </w:num>
  <w:num w:numId="19" w16cid:durableId="23335083">
    <w:abstractNumId w:val="11"/>
  </w:num>
  <w:num w:numId="20" w16cid:durableId="1403872290">
    <w:abstractNumId w:val="7"/>
  </w:num>
  <w:num w:numId="21" w16cid:durableId="527721874">
    <w:abstractNumId w:val="15"/>
  </w:num>
  <w:num w:numId="22" w16cid:durableId="1178499233">
    <w:abstractNumId w:val="3"/>
  </w:num>
  <w:num w:numId="23" w16cid:durableId="1867790270">
    <w:abstractNumId w:val="19"/>
  </w:num>
  <w:num w:numId="24" w16cid:durableId="1065226627">
    <w:abstractNumId w:val="10"/>
  </w:num>
  <w:num w:numId="25" w16cid:durableId="1777484591">
    <w:abstractNumId w:val="9"/>
  </w:num>
  <w:num w:numId="26" w16cid:durableId="1692799751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40DC"/>
    <w:rsid w:val="00011AE4"/>
    <w:rsid w:val="00014586"/>
    <w:rsid w:val="000151EF"/>
    <w:rsid w:val="0002106C"/>
    <w:rsid w:val="00022582"/>
    <w:rsid w:val="000239F5"/>
    <w:rsid w:val="00024A42"/>
    <w:rsid w:val="0002644B"/>
    <w:rsid w:val="00033ACE"/>
    <w:rsid w:val="00037CB1"/>
    <w:rsid w:val="00042875"/>
    <w:rsid w:val="00047D97"/>
    <w:rsid w:val="00047F2A"/>
    <w:rsid w:val="00055A92"/>
    <w:rsid w:val="00056A72"/>
    <w:rsid w:val="0008612A"/>
    <w:rsid w:val="00087139"/>
    <w:rsid w:val="00090E18"/>
    <w:rsid w:val="000A10BC"/>
    <w:rsid w:val="000A13B1"/>
    <w:rsid w:val="000B0056"/>
    <w:rsid w:val="000B71CA"/>
    <w:rsid w:val="000C3C7B"/>
    <w:rsid w:val="000C490E"/>
    <w:rsid w:val="000D0F93"/>
    <w:rsid w:val="000E1EFA"/>
    <w:rsid w:val="000F1CC7"/>
    <w:rsid w:val="00106416"/>
    <w:rsid w:val="00110481"/>
    <w:rsid w:val="001127C9"/>
    <w:rsid w:val="00115B88"/>
    <w:rsid w:val="00132BBD"/>
    <w:rsid w:val="00132F6A"/>
    <w:rsid w:val="00133913"/>
    <w:rsid w:val="001350A0"/>
    <w:rsid w:val="00137298"/>
    <w:rsid w:val="00140221"/>
    <w:rsid w:val="00150385"/>
    <w:rsid w:val="00160CB9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A3BA4"/>
    <w:rsid w:val="001A4A29"/>
    <w:rsid w:val="001A6D1F"/>
    <w:rsid w:val="001B5E83"/>
    <w:rsid w:val="001C0645"/>
    <w:rsid w:val="001C2ED9"/>
    <w:rsid w:val="001C6F32"/>
    <w:rsid w:val="001D1502"/>
    <w:rsid w:val="001E30F6"/>
    <w:rsid w:val="001F52D5"/>
    <w:rsid w:val="00210BE1"/>
    <w:rsid w:val="00211B2D"/>
    <w:rsid w:val="00217EE5"/>
    <w:rsid w:val="00220C2F"/>
    <w:rsid w:val="00235148"/>
    <w:rsid w:val="0023536D"/>
    <w:rsid w:val="00235F5C"/>
    <w:rsid w:val="002404A0"/>
    <w:rsid w:val="00243C53"/>
    <w:rsid w:val="00251735"/>
    <w:rsid w:val="00257FA3"/>
    <w:rsid w:val="00263D30"/>
    <w:rsid w:val="00264575"/>
    <w:rsid w:val="00270764"/>
    <w:rsid w:val="00276752"/>
    <w:rsid w:val="00277B56"/>
    <w:rsid w:val="0028018F"/>
    <w:rsid w:val="00291CEF"/>
    <w:rsid w:val="002950DB"/>
    <w:rsid w:val="00297CA6"/>
    <w:rsid w:val="002A19F5"/>
    <w:rsid w:val="002B4922"/>
    <w:rsid w:val="002C22C3"/>
    <w:rsid w:val="002C2D19"/>
    <w:rsid w:val="002C2FFF"/>
    <w:rsid w:val="002D10FA"/>
    <w:rsid w:val="002D1B5F"/>
    <w:rsid w:val="002D4C55"/>
    <w:rsid w:val="002D7C77"/>
    <w:rsid w:val="002E0788"/>
    <w:rsid w:val="002E6DED"/>
    <w:rsid w:val="002F0907"/>
    <w:rsid w:val="002F20B7"/>
    <w:rsid w:val="002F3549"/>
    <w:rsid w:val="00300956"/>
    <w:rsid w:val="00304686"/>
    <w:rsid w:val="0031063C"/>
    <w:rsid w:val="00314B1B"/>
    <w:rsid w:val="00314FAA"/>
    <w:rsid w:val="00317187"/>
    <w:rsid w:val="0032499A"/>
    <w:rsid w:val="003341F7"/>
    <w:rsid w:val="00340354"/>
    <w:rsid w:val="00344EE9"/>
    <w:rsid w:val="00347FEC"/>
    <w:rsid w:val="00354AA2"/>
    <w:rsid w:val="00356F45"/>
    <w:rsid w:val="00363C27"/>
    <w:rsid w:val="00366B74"/>
    <w:rsid w:val="003672D7"/>
    <w:rsid w:val="0037660A"/>
    <w:rsid w:val="00383DAE"/>
    <w:rsid w:val="00387FDA"/>
    <w:rsid w:val="003A2B91"/>
    <w:rsid w:val="003A710A"/>
    <w:rsid w:val="003B6045"/>
    <w:rsid w:val="003B659E"/>
    <w:rsid w:val="003C275E"/>
    <w:rsid w:val="003C41A2"/>
    <w:rsid w:val="003C4FDE"/>
    <w:rsid w:val="003E58DF"/>
    <w:rsid w:val="003F5BD4"/>
    <w:rsid w:val="00404C4C"/>
    <w:rsid w:val="00407245"/>
    <w:rsid w:val="004114AB"/>
    <w:rsid w:val="0041413E"/>
    <w:rsid w:val="0041423F"/>
    <w:rsid w:val="00414451"/>
    <w:rsid w:val="00414F81"/>
    <w:rsid w:val="00417CB1"/>
    <w:rsid w:val="00421558"/>
    <w:rsid w:val="0042492F"/>
    <w:rsid w:val="00431267"/>
    <w:rsid w:val="00434E42"/>
    <w:rsid w:val="00436A0F"/>
    <w:rsid w:val="00437150"/>
    <w:rsid w:val="0043750A"/>
    <w:rsid w:val="00446F65"/>
    <w:rsid w:val="004542BB"/>
    <w:rsid w:val="004616C1"/>
    <w:rsid w:val="004732E9"/>
    <w:rsid w:val="004815CA"/>
    <w:rsid w:val="004854BB"/>
    <w:rsid w:val="004856D1"/>
    <w:rsid w:val="00496606"/>
    <w:rsid w:val="004A78EF"/>
    <w:rsid w:val="004B3F39"/>
    <w:rsid w:val="004C138C"/>
    <w:rsid w:val="004C555E"/>
    <w:rsid w:val="004C6B17"/>
    <w:rsid w:val="004E2483"/>
    <w:rsid w:val="004E5E66"/>
    <w:rsid w:val="004E7ADB"/>
    <w:rsid w:val="004F3F3D"/>
    <w:rsid w:val="004F5402"/>
    <w:rsid w:val="00503B4D"/>
    <w:rsid w:val="00504EE9"/>
    <w:rsid w:val="00512636"/>
    <w:rsid w:val="00513BBE"/>
    <w:rsid w:val="00521576"/>
    <w:rsid w:val="005250E6"/>
    <w:rsid w:val="00542D23"/>
    <w:rsid w:val="0054442C"/>
    <w:rsid w:val="00550285"/>
    <w:rsid w:val="00551894"/>
    <w:rsid w:val="00562492"/>
    <w:rsid w:val="0056701B"/>
    <w:rsid w:val="00572167"/>
    <w:rsid w:val="00572A20"/>
    <w:rsid w:val="00576002"/>
    <w:rsid w:val="005768FF"/>
    <w:rsid w:val="005836F8"/>
    <w:rsid w:val="005838CE"/>
    <w:rsid w:val="005918FA"/>
    <w:rsid w:val="00592A86"/>
    <w:rsid w:val="005A03D6"/>
    <w:rsid w:val="005A1CD4"/>
    <w:rsid w:val="005A5D79"/>
    <w:rsid w:val="005B25B3"/>
    <w:rsid w:val="005B43D8"/>
    <w:rsid w:val="005B4801"/>
    <w:rsid w:val="005C0812"/>
    <w:rsid w:val="005C23A4"/>
    <w:rsid w:val="005D1CDF"/>
    <w:rsid w:val="005D2BB7"/>
    <w:rsid w:val="005D791E"/>
    <w:rsid w:val="005E61A8"/>
    <w:rsid w:val="005E6ADC"/>
    <w:rsid w:val="005F1ECF"/>
    <w:rsid w:val="005F2458"/>
    <w:rsid w:val="005F6419"/>
    <w:rsid w:val="00601EFF"/>
    <w:rsid w:val="0060543D"/>
    <w:rsid w:val="00607CD8"/>
    <w:rsid w:val="006104DD"/>
    <w:rsid w:val="006130B5"/>
    <w:rsid w:val="00613B03"/>
    <w:rsid w:val="00617400"/>
    <w:rsid w:val="006204A8"/>
    <w:rsid w:val="00632D29"/>
    <w:rsid w:val="00634C76"/>
    <w:rsid w:val="00640966"/>
    <w:rsid w:val="00641C70"/>
    <w:rsid w:val="00643E69"/>
    <w:rsid w:val="00654ABF"/>
    <w:rsid w:val="00657B8C"/>
    <w:rsid w:val="00662F57"/>
    <w:rsid w:val="00664950"/>
    <w:rsid w:val="00664D82"/>
    <w:rsid w:val="0067059D"/>
    <w:rsid w:val="00670C16"/>
    <w:rsid w:val="006749D7"/>
    <w:rsid w:val="00683220"/>
    <w:rsid w:val="006833F5"/>
    <w:rsid w:val="00687FA0"/>
    <w:rsid w:val="00694202"/>
    <w:rsid w:val="00695AFB"/>
    <w:rsid w:val="006A0BEB"/>
    <w:rsid w:val="006A3C11"/>
    <w:rsid w:val="006B3F10"/>
    <w:rsid w:val="006B5864"/>
    <w:rsid w:val="006B7010"/>
    <w:rsid w:val="006C3095"/>
    <w:rsid w:val="006D1E92"/>
    <w:rsid w:val="006D45A0"/>
    <w:rsid w:val="006E1151"/>
    <w:rsid w:val="006E502C"/>
    <w:rsid w:val="006E6311"/>
    <w:rsid w:val="006E7E98"/>
    <w:rsid w:val="006F0CDA"/>
    <w:rsid w:val="006F3000"/>
    <w:rsid w:val="006F3BEF"/>
    <w:rsid w:val="00701CEF"/>
    <w:rsid w:val="00711F40"/>
    <w:rsid w:val="007145FF"/>
    <w:rsid w:val="00715B2A"/>
    <w:rsid w:val="00715DC4"/>
    <w:rsid w:val="00726413"/>
    <w:rsid w:val="007450F1"/>
    <w:rsid w:val="00751448"/>
    <w:rsid w:val="00751515"/>
    <w:rsid w:val="00754DF3"/>
    <w:rsid w:val="007626B7"/>
    <w:rsid w:val="0078212B"/>
    <w:rsid w:val="00784DF6"/>
    <w:rsid w:val="00785232"/>
    <w:rsid w:val="007918C9"/>
    <w:rsid w:val="007A01AF"/>
    <w:rsid w:val="007A02B9"/>
    <w:rsid w:val="007A437B"/>
    <w:rsid w:val="007B186C"/>
    <w:rsid w:val="007C1696"/>
    <w:rsid w:val="007C3ED0"/>
    <w:rsid w:val="007C4060"/>
    <w:rsid w:val="007C5971"/>
    <w:rsid w:val="007D323B"/>
    <w:rsid w:val="007E2A31"/>
    <w:rsid w:val="007E5A56"/>
    <w:rsid w:val="007F05FA"/>
    <w:rsid w:val="007F54B9"/>
    <w:rsid w:val="00800D1C"/>
    <w:rsid w:val="00804F2D"/>
    <w:rsid w:val="00805958"/>
    <w:rsid w:val="00806A76"/>
    <w:rsid w:val="008103D4"/>
    <w:rsid w:val="00811C9D"/>
    <w:rsid w:val="008133EE"/>
    <w:rsid w:val="0081601E"/>
    <w:rsid w:val="00816C80"/>
    <w:rsid w:val="00832E00"/>
    <w:rsid w:val="008330A0"/>
    <w:rsid w:val="00841BCD"/>
    <w:rsid w:val="0084378C"/>
    <w:rsid w:val="00847EA3"/>
    <w:rsid w:val="00851A8E"/>
    <w:rsid w:val="00851C2D"/>
    <w:rsid w:val="0085365B"/>
    <w:rsid w:val="00856875"/>
    <w:rsid w:val="00862EA3"/>
    <w:rsid w:val="00867241"/>
    <w:rsid w:val="008718EF"/>
    <w:rsid w:val="008826C1"/>
    <w:rsid w:val="00883DFD"/>
    <w:rsid w:val="00883EA9"/>
    <w:rsid w:val="00884EF0"/>
    <w:rsid w:val="008857DF"/>
    <w:rsid w:val="008859A9"/>
    <w:rsid w:val="00886338"/>
    <w:rsid w:val="008948AB"/>
    <w:rsid w:val="008A1BF7"/>
    <w:rsid w:val="008A5B0E"/>
    <w:rsid w:val="008A762D"/>
    <w:rsid w:val="008B0961"/>
    <w:rsid w:val="008C49C1"/>
    <w:rsid w:val="008D4F20"/>
    <w:rsid w:val="008D5457"/>
    <w:rsid w:val="008E009B"/>
    <w:rsid w:val="008F1D73"/>
    <w:rsid w:val="008F75C7"/>
    <w:rsid w:val="0090091A"/>
    <w:rsid w:val="00902BFD"/>
    <w:rsid w:val="009042BD"/>
    <w:rsid w:val="00923058"/>
    <w:rsid w:val="0093246E"/>
    <w:rsid w:val="00936159"/>
    <w:rsid w:val="00955BB0"/>
    <w:rsid w:val="00961307"/>
    <w:rsid w:val="00967A21"/>
    <w:rsid w:val="00977E1D"/>
    <w:rsid w:val="00982D8D"/>
    <w:rsid w:val="00983F3B"/>
    <w:rsid w:val="00992F69"/>
    <w:rsid w:val="00993231"/>
    <w:rsid w:val="009A10DD"/>
    <w:rsid w:val="009A5A62"/>
    <w:rsid w:val="009B0573"/>
    <w:rsid w:val="009B7B4B"/>
    <w:rsid w:val="009B7C21"/>
    <w:rsid w:val="009C1E31"/>
    <w:rsid w:val="009C4A09"/>
    <w:rsid w:val="009C7761"/>
    <w:rsid w:val="009C7B4F"/>
    <w:rsid w:val="009D1985"/>
    <w:rsid w:val="009D4B50"/>
    <w:rsid w:val="009D4ED3"/>
    <w:rsid w:val="009F0027"/>
    <w:rsid w:val="009F68E8"/>
    <w:rsid w:val="009F6E86"/>
    <w:rsid w:val="00A02AAA"/>
    <w:rsid w:val="00A035C4"/>
    <w:rsid w:val="00A04992"/>
    <w:rsid w:val="00A147AA"/>
    <w:rsid w:val="00A21D71"/>
    <w:rsid w:val="00A22B78"/>
    <w:rsid w:val="00A236DA"/>
    <w:rsid w:val="00A242F4"/>
    <w:rsid w:val="00A25AE5"/>
    <w:rsid w:val="00A32424"/>
    <w:rsid w:val="00A34495"/>
    <w:rsid w:val="00A37002"/>
    <w:rsid w:val="00A40652"/>
    <w:rsid w:val="00A4169C"/>
    <w:rsid w:val="00A4355E"/>
    <w:rsid w:val="00A474D2"/>
    <w:rsid w:val="00A561BD"/>
    <w:rsid w:val="00A57B83"/>
    <w:rsid w:val="00A608C7"/>
    <w:rsid w:val="00A71A44"/>
    <w:rsid w:val="00A81ACB"/>
    <w:rsid w:val="00A87425"/>
    <w:rsid w:val="00A922CB"/>
    <w:rsid w:val="00A92BCD"/>
    <w:rsid w:val="00A93FBB"/>
    <w:rsid w:val="00AA1B0E"/>
    <w:rsid w:val="00AA360D"/>
    <w:rsid w:val="00AA47B6"/>
    <w:rsid w:val="00AB0985"/>
    <w:rsid w:val="00AC00B3"/>
    <w:rsid w:val="00AC163B"/>
    <w:rsid w:val="00AC1A8D"/>
    <w:rsid w:val="00AC329B"/>
    <w:rsid w:val="00AC4BA4"/>
    <w:rsid w:val="00AC5CA7"/>
    <w:rsid w:val="00AC6058"/>
    <w:rsid w:val="00AC75E0"/>
    <w:rsid w:val="00AE2BA5"/>
    <w:rsid w:val="00AE56B1"/>
    <w:rsid w:val="00AE6D09"/>
    <w:rsid w:val="00AE7A51"/>
    <w:rsid w:val="00AF0AE0"/>
    <w:rsid w:val="00AF5FF2"/>
    <w:rsid w:val="00AF7A7C"/>
    <w:rsid w:val="00B030B0"/>
    <w:rsid w:val="00B06C37"/>
    <w:rsid w:val="00B25AD5"/>
    <w:rsid w:val="00B25DCE"/>
    <w:rsid w:val="00B408B6"/>
    <w:rsid w:val="00B431B3"/>
    <w:rsid w:val="00B44E57"/>
    <w:rsid w:val="00B50C0C"/>
    <w:rsid w:val="00B51F55"/>
    <w:rsid w:val="00B542DA"/>
    <w:rsid w:val="00B55C64"/>
    <w:rsid w:val="00B66B8D"/>
    <w:rsid w:val="00B66F1D"/>
    <w:rsid w:val="00B73862"/>
    <w:rsid w:val="00B73F43"/>
    <w:rsid w:val="00B760FD"/>
    <w:rsid w:val="00B978B7"/>
    <w:rsid w:val="00B97A52"/>
    <w:rsid w:val="00BA6B66"/>
    <w:rsid w:val="00BA6E48"/>
    <w:rsid w:val="00BB2456"/>
    <w:rsid w:val="00BD71B0"/>
    <w:rsid w:val="00BE0AF6"/>
    <w:rsid w:val="00BE1F03"/>
    <w:rsid w:val="00BE447A"/>
    <w:rsid w:val="00BE58A7"/>
    <w:rsid w:val="00BE62C7"/>
    <w:rsid w:val="00BF04C2"/>
    <w:rsid w:val="00BF2218"/>
    <w:rsid w:val="00BF2DC6"/>
    <w:rsid w:val="00BF4AC7"/>
    <w:rsid w:val="00BF77A7"/>
    <w:rsid w:val="00C0426B"/>
    <w:rsid w:val="00C045DF"/>
    <w:rsid w:val="00C14DFB"/>
    <w:rsid w:val="00C166AA"/>
    <w:rsid w:val="00C26D43"/>
    <w:rsid w:val="00C271EF"/>
    <w:rsid w:val="00C367ED"/>
    <w:rsid w:val="00C4326B"/>
    <w:rsid w:val="00C46548"/>
    <w:rsid w:val="00C574D5"/>
    <w:rsid w:val="00C70088"/>
    <w:rsid w:val="00C72223"/>
    <w:rsid w:val="00C7358F"/>
    <w:rsid w:val="00C73F32"/>
    <w:rsid w:val="00C80AFF"/>
    <w:rsid w:val="00C82FAB"/>
    <w:rsid w:val="00C85B86"/>
    <w:rsid w:val="00C87462"/>
    <w:rsid w:val="00C8774A"/>
    <w:rsid w:val="00C925EB"/>
    <w:rsid w:val="00C944AF"/>
    <w:rsid w:val="00CA180C"/>
    <w:rsid w:val="00CA6496"/>
    <w:rsid w:val="00CA6572"/>
    <w:rsid w:val="00CB22B2"/>
    <w:rsid w:val="00CC3EE2"/>
    <w:rsid w:val="00CC73CE"/>
    <w:rsid w:val="00CC74FD"/>
    <w:rsid w:val="00CD455A"/>
    <w:rsid w:val="00CD7492"/>
    <w:rsid w:val="00CE3A6B"/>
    <w:rsid w:val="00CE5ECE"/>
    <w:rsid w:val="00D00211"/>
    <w:rsid w:val="00D01749"/>
    <w:rsid w:val="00D06309"/>
    <w:rsid w:val="00D14C6E"/>
    <w:rsid w:val="00D22482"/>
    <w:rsid w:val="00D27077"/>
    <w:rsid w:val="00D351EA"/>
    <w:rsid w:val="00D36D92"/>
    <w:rsid w:val="00D40277"/>
    <w:rsid w:val="00D40288"/>
    <w:rsid w:val="00D43403"/>
    <w:rsid w:val="00D47278"/>
    <w:rsid w:val="00D4794A"/>
    <w:rsid w:val="00D5270B"/>
    <w:rsid w:val="00D57AE2"/>
    <w:rsid w:val="00D57F0E"/>
    <w:rsid w:val="00D62E71"/>
    <w:rsid w:val="00D6430D"/>
    <w:rsid w:val="00D645AE"/>
    <w:rsid w:val="00D66188"/>
    <w:rsid w:val="00D6644E"/>
    <w:rsid w:val="00D731F6"/>
    <w:rsid w:val="00D740CA"/>
    <w:rsid w:val="00D83A65"/>
    <w:rsid w:val="00D84743"/>
    <w:rsid w:val="00D85728"/>
    <w:rsid w:val="00D95481"/>
    <w:rsid w:val="00D95F2E"/>
    <w:rsid w:val="00DA7D0B"/>
    <w:rsid w:val="00DB15E2"/>
    <w:rsid w:val="00DC7A13"/>
    <w:rsid w:val="00DE39C1"/>
    <w:rsid w:val="00DE3F99"/>
    <w:rsid w:val="00DF2997"/>
    <w:rsid w:val="00DF3DD8"/>
    <w:rsid w:val="00DF543E"/>
    <w:rsid w:val="00E044F5"/>
    <w:rsid w:val="00E10AF1"/>
    <w:rsid w:val="00E10BC4"/>
    <w:rsid w:val="00E11114"/>
    <w:rsid w:val="00E12B89"/>
    <w:rsid w:val="00E13AE9"/>
    <w:rsid w:val="00E13C86"/>
    <w:rsid w:val="00E1415D"/>
    <w:rsid w:val="00E141DD"/>
    <w:rsid w:val="00E323E9"/>
    <w:rsid w:val="00E34018"/>
    <w:rsid w:val="00E37052"/>
    <w:rsid w:val="00E40CCA"/>
    <w:rsid w:val="00E437D2"/>
    <w:rsid w:val="00E53385"/>
    <w:rsid w:val="00E53A9E"/>
    <w:rsid w:val="00E5412F"/>
    <w:rsid w:val="00E55751"/>
    <w:rsid w:val="00E8139A"/>
    <w:rsid w:val="00E81F72"/>
    <w:rsid w:val="00E8276C"/>
    <w:rsid w:val="00E96344"/>
    <w:rsid w:val="00E96F1A"/>
    <w:rsid w:val="00EA2311"/>
    <w:rsid w:val="00EA4057"/>
    <w:rsid w:val="00EB50AD"/>
    <w:rsid w:val="00EB7194"/>
    <w:rsid w:val="00EC06C1"/>
    <w:rsid w:val="00EC7BC3"/>
    <w:rsid w:val="00ED6639"/>
    <w:rsid w:val="00ED7600"/>
    <w:rsid w:val="00ED77A6"/>
    <w:rsid w:val="00EF1CBD"/>
    <w:rsid w:val="00EF286C"/>
    <w:rsid w:val="00EF6073"/>
    <w:rsid w:val="00EF698B"/>
    <w:rsid w:val="00EF7365"/>
    <w:rsid w:val="00F06BFC"/>
    <w:rsid w:val="00F1362C"/>
    <w:rsid w:val="00F22D53"/>
    <w:rsid w:val="00F24CBD"/>
    <w:rsid w:val="00F414F1"/>
    <w:rsid w:val="00F44C67"/>
    <w:rsid w:val="00F47E25"/>
    <w:rsid w:val="00F508B8"/>
    <w:rsid w:val="00F72CB1"/>
    <w:rsid w:val="00F8139C"/>
    <w:rsid w:val="00F8215E"/>
    <w:rsid w:val="00F824F5"/>
    <w:rsid w:val="00F8502E"/>
    <w:rsid w:val="00F90FAB"/>
    <w:rsid w:val="00F9374D"/>
    <w:rsid w:val="00F93F1E"/>
    <w:rsid w:val="00F94E82"/>
    <w:rsid w:val="00FA0F59"/>
    <w:rsid w:val="00FA15AF"/>
    <w:rsid w:val="00FA1DFE"/>
    <w:rsid w:val="00FB2540"/>
    <w:rsid w:val="00FC29B9"/>
    <w:rsid w:val="00FC6FD3"/>
    <w:rsid w:val="00FE305C"/>
    <w:rsid w:val="00FE4CB1"/>
    <w:rsid w:val="00FE6337"/>
    <w:rsid w:val="00FF0301"/>
    <w:rsid w:val="00FF4CB6"/>
    <w:rsid w:val="37E38F04"/>
    <w:rsid w:val="499D81C8"/>
    <w:rsid w:val="6568994A"/>
    <w:rsid w:val="760E5769"/>
    <w:rsid w:val="78E3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BA75C09A-C04D-48F0-A73B-D69F9FC9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97A52"/>
  </w:style>
  <w:style w:type="paragraph" w:customStyle="1" w:styleId="TAN">
    <w:name w:val="TAN"/>
    <w:basedOn w:val="TAL"/>
    <w:link w:val="TANChar"/>
    <w:qFormat/>
    <w:rsid w:val="00BE447A"/>
    <w:pPr>
      <w:ind w:left="851" w:hanging="851"/>
    </w:pPr>
    <w:rPr>
      <w:rFonts w:cs="Times New Roman"/>
      <w:szCs w:val="20"/>
      <w:lang w:val="en-GB" w:eastAsia="en-GB"/>
    </w:rPr>
  </w:style>
  <w:style w:type="character" w:customStyle="1" w:styleId="TANChar">
    <w:name w:val="TAN Char"/>
    <w:link w:val="TAN"/>
    <w:qFormat/>
    <w:rsid w:val="00BE447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locked/>
    <w:rsid w:val="00EB50AD"/>
    <w:rPr>
      <w:rFonts w:ascii="Arial" w:hAnsi="Arial"/>
      <w:b/>
      <w:kern w:val="2"/>
      <w14:ligatures w14:val="standardContextual"/>
    </w:rPr>
  </w:style>
  <w:style w:type="paragraph" w:customStyle="1" w:styleId="TH">
    <w:name w:val="TH"/>
    <w:basedOn w:val="Normal"/>
    <w:link w:val="THChar"/>
    <w:rsid w:val="00EB50AD"/>
    <w:pPr>
      <w:keepNext/>
      <w:keepLines/>
      <w:spacing w:before="60" w:line="256" w:lineRule="auto"/>
      <w:jc w:val="center"/>
    </w:pPr>
    <w:rPr>
      <w:rFonts w:ascii="Arial" w:hAnsi="Arial"/>
      <w:b/>
      <w:kern w:val="2"/>
      <w:sz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144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144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1782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53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92096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78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9071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5AIRPNAIUNRU-1328258698-28515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https://nokia.sharepoint.com/sites/c5g/5gradio/_layouts/15/DocIdRedir.aspx?ID=5AIRPNAIUNRU-1328258698-28515</Url>
      <Description>5AIRPNAIUNRU-1328258698-28515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D43A2E8D-C0AA-47D0-A644-25EF2F029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43</TotalTime>
  <Pages>4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164</cp:revision>
  <dcterms:created xsi:type="dcterms:W3CDTF">2023-05-03T14:46:00Z</dcterms:created>
  <dcterms:modified xsi:type="dcterms:W3CDTF">2023-10-31T21:10:00Z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105e8890-81eb-4176-acf4-d8eceed10b46</vt:lpwstr>
  </property>
  <property fmtid="{D5CDD505-2E9C-101B-9397-08002B2CF9AE}" pid="11" name="MediaServiceImageTags">
    <vt:lpwstr/>
  </property>
</Properties>
</file>